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70BF" w:rsidRPr="00153C84" w:rsidRDefault="006E70BF" w:rsidP="006E70BF">
      <w:pPr>
        <w:pStyle w:val="Nagwek3"/>
        <w:rPr>
          <w:rFonts w:ascii="Arial" w:hAnsi="Arial" w:cs="Arial"/>
          <w:color w:val="auto"/>
        </w:rPr>
      </w:pPr>
      <w:r w:rsidRPr="00153C84">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07222AE7F8FA4B11ACC193E54F55DED2"/>
          </w:placeholder>
          <w:showingPlcHdr/>
        </w:sdtPr>
        <w:sdtEndPr/>
        <w:sdtContent>
          <w:bookmarkStart w:id="0" w:name="_GoBack"/>
          <w:r w:rsidRPr="00153C84">
            <w:rPr>
              <w:rStyle w:val="Tekstzastpczy"/>
              <w:rFonts w:ascii="Arial" w:hAnsi="Arial" w:cs="Arial"/>
              <w:color w:val="2E74B5" w:themeColor="accent1" w:themeShade="BF"/>
            </w:rPr>
            <w:t>Kliknij aby wprowadzić tekst</w:t>
          </w:r>
          <w:bookmarkEnd w:id="0"/>
        </w:sdtContent>
      </w:sdt>
    </w:p>
    <w:p w:rsidR="006E70BF" w:rsidRPr="00153C84" w:rsidRDefault="006E70BF" w:rsidP="006E70BF">
      <w:pPr>
        <w:pStyle w:val="Nagwek1"/>
        <w:spacing w:after="240"/>
        <w:jc w:val="center"/>
        <w:rPr>
          <w:rFonts w:ascii="Arial" w:hAnsi="Arial" w:cs="Arial"/>
        </w:rPr>
      </w:pPr>
      <w:r w:rsidRPr="00153C84">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09473E97D93F466992F6BB5C13F6D73D"/>
          </w:placeholder>
        </w:sdtPr>
        <w:sdtEndPr/>
        <w:sdtContent>
          <w:r w:rsidRPr="00153C84">
            <w:rPr>
              <w:rStyle w:val="Tekstzastpczy"/>
              <w:rFonts w:ascii="Arial" w:hAnsi="Arial" w:cs="Arial"/>
              <w:color w:val="2E74B5" w:themeColor="accent1" w:themeShade="BF"/>
            </w:rPr>
            <w:t>Kliknij aby wprowadzić tekst</w:t>
          </w:r>
        </w:sdtContent>
      </w:sdt>
    </w:p>
    <w:p w:rsidR="006E70BF" w:rsidRPr="00153C84" w:rsidRDefault="0020038A" w:rsidP="006E70BF">
      <w:pPr>
        <w:spacing w:after="0" w:line="360" w:lineRule="auto"/>
        <w:rPr>
          <w:rFonts w:ascii="Arial" w:hAnsi="Arial" w:cs="Arial"/>
          <w:color w:val="000000" w:themeColor="text1"/>
        </w:rPr>
      </w:pPr>
      <w:sdt>
        <w:sdtPr>
          <w:rPr>
            <w:rFonts w:ascii="Arial" w:hAnsi="Arial" w:cs="Arial"/>
            <w:color w:val="2E74B5" w:themeColor="accent1" w:themeShade="BF"/>
          </w:rPr>
          <w:alias w:val="Wprowadź datę zawarcia umowy"/>
          <w:tag w:val="Wprowadź datę zawarcia umowy"/>
          <w:id w:val="281232115"/>
          <w:placeholder>
            <w:docPart w:val="A643D483D6234A33954027FD1CDADA0D"/>
          </w:placeholder>
          <w:date>
            <w:dateFormat w:val="dd.MM.yyyy"/>
            <w:lid w:val="pl-PL"/>
            <w:storeMappedDataAs w:val="dateTime"/>
            <w:calendar w:val="gregorian"/>
          </w:date>
        </w:sdtPr>
        <w:sdtEndPr/>
        <w:sdtContent>
          <w:r w:rsidR="006E70BF" w:rsidRPr="00153C84" w:rsidDel="003B1739">
            <w:rPr>
              <w:rFonts w:ascii="Arial" w:hAnsi="Arial" w:cs="Arial"/>
              <w:color w:val="2E74B5" w:themeColor="accent1" w:themeShade="BF"/>
            </w:rPr>
            <w:t>[data zawarcia umowy]</w:t>
          </w:r>
        </w:sdtContent>
      </w:sdt>
      <w:r w:rsidR="006E70BF" w:rsidRPr="00153C84">
        <w:rPr>
          <w:rFonts w:ascii="Arial" w:hAnsi="Arial" w:cs="Arial"/>
          <w:color w:val="000000" w:themeColor="text1"/>
          <w:vertAlign w:val="superscript"/>
        </w:rPr>
        <w:t xml:space="preserve"> </w:t>
      </w:r>
      <w:r w:rsidR="006E70BF" w:rsidRPr="00153C84">
        <w:rPr>
          <w:rFonts w:ascii="Arial" w:hAnsi="Arial" w:cs="Arial"/>
          <w:color w:val="000000" w:themeColor="text1"/>
        </w:rPr>
        <w:t>r. w Warszawie strony umowy:</w:t>
      </w:r>
    </w:p>
    <w:p w:rsidR="006E70BF" w:rsidRPr="00153C84" w:rsidRDefault="006E70BF" w:rsidP="006E70BF">
      <w:pPr>
        <w:spacing w:line="360" w:lineRule="auto"/>
        <w:rPr>
          <w:rFonts w:ascii="Arial" w:hAnsi="Arial" w:cs="Arial"/>
          <w:color w:val="000000" w:themeColor="text1"/>
        </w:rPr>
      </w:pPr>
      <w:r w:rsidRPr="00153C84">
        <w:rPr>
          <w:rFonts w:ascii="Arial" w:hAnsi="Arial" w:cs="Arial"/>
          <w:b/>
          <w:color w:val="000000" w:themeColor="text1"/>
        </w:rPr>
        <w:t>Miejskie Przedsiębiorstwo Wodociągów i Kanalizacji w m. st. Warszawie Spółka Akcyjna</w:t>
      </w:r>
      <w:r w:rsidRPr="00153C84">
        <w:rPr>
          <w:rFonts w:ascii="Arial" w:hAnsi="Arial" w:cs="Arial"/>
          <w:color w:val="000000" w:themeColor="text1"/>
        </w:rPr>
        <w:t xml:space="preserve">, z siedzibą w Warszawie, 02-015 Warszawa, Pl. Starynkiewicza 5, wpisana </w:t>
      </w:r>
      <w:r>
        <w:rPr>
          <w:rFonts w:ascii="Arial" w:hAnsi="Arial" w:cs="Arial"/>
          <w:color w:val="000000" w:themeColor="text1"/>
        </w:rPr>
        <w:br/>
      </w:r>
      <w:r w:rsidRPr="00153C84">
        <w:rPr>
          <w:rFonts w:ascii="Arial" w:hAnsi="Arial" w:cs="Arial"/>
          <w:color w:val="000000" w:themeColor="text1"/>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E66D80" w:rsidRPr="00E66D80">
        <w:rPr>
          <w:rFonts w:ascii="Arial" w:hAnsi="Arial" w:cs="Arial"/>
          <w:color w:val="000000" w:themeColor="text1"/>
        </w:rPr>
        <w:t>2.841.023.500,00</w:t>
      </w:r>
      <w:r w:rsidR="00420916" w:rsidRPr="00420916">
        <w:rPr>
          <w:rFonts w:ascii="Arial" w:hAnsi="Arial" w:cs="Arial"/>
          <w:color w:val="000000" w:themeColor="text1"/>
        </w:rPr>
        <w:t xml:space="preserve"> </w:t>
      </w:r>
      <w:r w:rsidR="00D30206" w:rsidRPr="00D30206">
        <w:rPr>
          <w:rFonts w:ascii="Arial" w:hAnsi="Arial" w:cs="Arial"/>
          <w:color w:val="000000" w:themeColor="text1"/>
        </w:rPr>
        <w:t xml:space="preserve">zł </w:t>
      </w:r>
      <w:r w:rsidRPr="00153C84">
        <w:rPr>
          <w:rFonts w:ascii="Arial" w:hAnsi="Arial" w:cs="Arial"/>
          <w:color w:val="000000" w:themeColor="text1"/>
        </w:rPr>
        <w:t>(wpłacony w całości), którą reprezentują:</w:t>
      </w:r>
    </w:p>
    <w:p w:rsidR="006E70BF" w:rsidRPr="00153C84" w:rsidRDefault="0020038A" w:rsidP="006E70BF">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500153639"/>
          <w:placeholder>
            <w:docPart w:val="839483AC57164F0E9D57AE4E347DA1C7"/>
          </w:placeholder>
          <w:showingPlcHdr/>
        </w:sdtPr>
        <w:sdtEndPr/>
        <w:sdtContent>
          <w:r w:rsidR="006E70BF" w:rsidRPr="00153C84">
            <w:rPr>
              <w:rStyle w:val="Tekstzastpczy"/>
              <w:rFonts w:ascii="Arial" w:hAnsi="Arial" w:cs="Arial"/>
              <w:color w:val="2E74B5" w:themeColor="accent1" w:themeShade="BF"/>
            </w:rPr>
            <w:t>Kliknij aby wprowadzić tekst</w:t>
          </w:r>
        </w:sdtContent>
      </w:sdt>
    </w:p>
    <w:p w:rsidR="006E70BF" w:rsidRPr="00153C84" w:rsidRDefault="0020038A" w:rsidP="006E70BF">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4B570F55396A4FCCB7EAF6EC9BFDAD44"/>
          </w:placeholder>
          <w:showingPlcHdr/>
        </w:sdtPr>
        <w:sdtEndPr/>
        <w:sdtContent>
          <w:r w:rsidR="006E70BF"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 xml:space="preserve">zwana dalej: </w:t>
      </w:r>
      <w:r w:rsidRPr="00153C84">
        <w:rPr>
          <w:rFonts w:ascii="Arial" w:hAnsi="Arial" w:cs="Arial"/>
          <w:b/>
          <w:color w:val="000000" w:themeColor="text1"/>
        </w:rPr>
        <w:t>dostawcą usług</w:t>
      </w:r>
      <w:r w:rsidRPr="00153C84">
        <w:rPr>
          <w:rFonts w:ascii="Arial" w:hAnsi="Arial" w:cs="Arial"/>
          <w:color w:val="000000" w:themeColor="text1"/>
        </w:rPr>
        <w:t>, i:</w:t>
      </w:r>
      <w:r w:rsidR="00D05E39">
        <w:rPr>
          <w:rFonts w:ascii="Arial" w:hAnsi="Arial" w:cs="Arial"/>
          <w:color w:val="000000" w:themeColor="text1"/>
        </w:rPr>
        <w:t xml:space="preserve"> </w:t>
      </w:r>
    </w:p>
    <w:p w:rsidR="006E70BF" w:rsidRPr="00153C84" w:rsidRDefault="0020038A" w:rsidP="006E70BF">
      <w:pPr>
        <w:spacing w:line="360" w:lineRule="auto"/>
        <w:rPr>
          <w:rFonts w:ascii="Arial" w:hAnsi="Arial" w:cs="Arial"/>
          <w:color w:val="000000" w:themeColor="text1"/>
        </w:rPr>
      </w:pPr>
      <w:sdt>
        <w:sdtPr>
          <w:rPr>
            <w:rFonts w:ascii="Arial" w:hAnsi="Arial" w:cs="Arial"/>
            <w:color w:val="000000" w:themeColor="text1"/>
          </w:rPr>
          <w:alias w:val="Wpisz nazwę odbiorcy usług"/>
          <w:tag w:val="Wpisz nazwę odbiorcy usług"/>
          <w:id w:val="568767379"/>
          <w:placeholder>
            <w:docPart w:val="71AFEC52500044C8B5ECBCC4C54FA379"/>
          </w:placeholder>
        </w:sdtPr>
        <w:sdtEndPr/>
        <w:sdtContent>
          <w:r w:rsidR="006E70BF" w:rsidRPr="00153C84">
            <w:rPr>
              <w:rStyle w:val="Tekstzastpczy"/>
              <w:rFonts w:ascii="Arial" w:hAnsi="Arial" w:cs="Arial"/>
              <w:color w:val="2E74B5" w:themeColor="accent1" w:themeShade="BF"/>
            </w:rPr>
            <w:t>Kliknij aby wprowadzić tekst</w:t>
          </w:r>
        </w:sdtContent>
      </w:sdt>
      <w:r w:rsidR="006E70BF" w:rsidRPr="00153C84">
        <w:rPr>
          <w:rFonts w:ascii="Arial" w:hAnsi="Arial" w:cs="Arial"/>
          <w:color w:val="000000" w:themeColor="text1"/>
        </w:rPr>
        <w:t xml:space="preserve">, z siedzibą: </w:t>
      </w:r>
      <w:sdt>
        <w:sdtPr>
          <w:rPr>
            <w:rFonts w:ascii="Arial" w:hAnsi="Arial" w:cs="Arial"/>
            <w:color w:val="000000" w:themeColor="text1"/>
          </w:rPr>
          <w:alias w:val="Wpisz adres siedziby odbiorcy usług"/>
          <w:tag w:val="Wpisz adres siedziby odbiorcy usług"/>
          <w:id w:val="1847972010"/>
          <w:placeholder>
            <w:docPart w:val="71AFEC52500044C8B5ECBCC4C54FA379"/>
          </w:placeholder>
        </w:sdtPr>
        <w:sdtEndPr/>
        <w:sdtContent>
          <w:r w:rsidR="006E70BF"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 xml:space="preserve">REGON: </w:t>
      </w:r>
      <w:sdt>
        <w:sdtPr>
          <w:rPr>
            <w:rFonts w:ascii="Arial" w:hAnsi="Arial" w:cs="Arial"/>
            <w:color w:val="000000" w:themeColor="text1"/>
          </w:rPr>
          <w:alias w:val="Wpisz numer REGON"/>
          <w:tag w:val="Wpisz numer REGON"/>
          <w:id w:val="1408034694"/>
          <w:placeholder>
            <w:docPart w:val="AAEB48A46D984A409B1B8261935A9C75"/>
          </w:placeholder>
          <w:showingPlcHdr/>
        </w:sdtPr>
        <w:sdtEndPr/>
        <w:sdtContent>
          <w:r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 xml:space="preserve">NIP: </w:t>
      </w:r>
      <w:sdt>
        <w:sdtPr>
          <w:rPr>
            <w:rFonts w:ascii="Arial" w:hAnsi="Arial" w:cs="Arial"/>
            <w:color w:val="000000" w:themeColor="text1"/>
          </w:rPr>
          <w:alias w:val="Wpisz numer NIP"/>
          <w:tag w:val="Wpisz numer NIP"/>
          <w:id w:val="2047252288"/>
          <w:placeholder>
            <w:docPart w:val="55D556E43C6A4287B83BFC39807DD182"/>
          </w:placeholder>
          <w:showingPlcHdr/>
        </w:sdtPr>
        <w:sdtEndPr/>
        <w:sdtContent>
          <w:r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 xml:space="preserve">KRS: </w:t>
      </w:r>
      <w:sdt>
        <w:sdtPr>
          <w:rPr>
            <w:rFonts w:ascii="Arial" w:hAnsi="Arial" w:cs="Arial"/>
            <w:color w:val="000000" w:themeColor="text1"/>
          </w:rPr>
          <w:alias w:val="Wpisz numer KRS"/>
          <w:tag w:val="Wpisz numer KRS"/>
          <w:id w:val="817076702"/>
          <w:placeholder>
            <w:docPart w:val="A0FCECA8C77245679F9CF3CCA2098E55"/>
          </w:placeholder>
          <w:showingPlcHdr/>
        </w:sdtPr>
        <w:sdtEndPr/>
        <w:sdtContent>
          <w:r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którą(ego) (ych) reprezentują (na podstawie pełnomocnictwa, decyzji,</w:t>
      </w:r>
      <w:r w:rsidRPr="00153C84">
        <w:rPr>
          <w:rFonts w:ascii="Arial" w:hAnsi="Arial" w:cs="Arial"/>
          <w:color w:val="000000" w:themeColor="text1"/>
          <w:vertAlign w:val="superscript"/>
        </w:rPr>
        <w:t>**</w:t>
      </w:r>
      <w:r w:rsidRPr="00153C84">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705522849"/>
          <w:placeholder>
            <w:docPart w:val="5F996197EB1C4D4986303D4E3FFEDF08"/>
          </w:placeholder>
          <w:showingPlcHdr/>
        </w:sdtPr>
        <w:sdtEndPr/>
        <w:sdtContent>
          <w:r w:rsidRPr="00153C84">
            <w:rPr>
              <w:rStyle w:val="Tekstzastpczy"/>
              <w:rFonts w:ascii="Arial" w:hAnsi="Arial" w:cs="Arial"/>
              <w:color w:val="2E74B5" w:themeColor="accent1" w:themeShade="BF"/>
            </w:rPr>
            <w:t>Kliknij aby wprowadzić tekst</w:t>
          </w:r>
        </w:sdtContent>
      </w:sdt>
      <w:r w:rsidRPr="00153C84">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93683594"/>
          <w:placeholder>
            <w:docPart w:val="86D1CB653E8942BAADF91EB78D69009B"/>
          </w:placeholder>
          <w:showingPlcHdr/>
        </w:sdtPr>
        <w:sdtEndPr/>
        <w:sdtContent>
          <w:r w:rsidRPr="00153C84">
            <w:rPr>
              <w:rStyle w:val="Tekstzastpczy"/>
              <w:rFonts w:ascii="Arial" w:hAnsi="Arial" w:cs="Arial"/>
              <w:color w:val="2E74B5" w:themeColor="accent1" w:themeShade="BF"/>
            </w:rPr>
            <w:t>Kliknij aby wprowadzić tekst</w:t>
          </w:r>
        </w:sdtContent>
      </w:sdt>
      <w:r w:rsidRPr="00153C84">
        <w:rPr>
          <w:rFonts w:ascii="Arial" w:hAnsi="Arial" w:cs="Arial"/>
          <w:color w:val="000000" w:themeColor="text1"/>
        </w:rPr>
        <w:t xml:space="preserve"> z </w:t>
      </w:r>
      <w:sdt>
        <w:sdtPr>
          <w:rPr>
            <w:rFonts w:ascii="Arial" w:hAnsi="Arial" w:cs="Arial"/>
            <w:color w:val="000000" w:themeColor="text1"/>
          </w:rPr>
          <w:id w:val="451218207"/>
          <w:placeholder>
            <w:docPart w:val="B7CB30F10E864F71A191075FEE3C673F"/>
          </w:placeholder>
          <w:showingPlcHdr/>
          <w:date>
            <w:dateFormat w:val="dd.MM.yyyy"/>
            <w:lid w:val="pl-PL"/>
            <w:storeMappedDataAs w:val="dateTime"/>
            <w:calendar w:val="gregorian"/>
          </w:date>
        </w:sdtPr>
        <w:sdtEndPr/>
        <w:sdtContent>
          <w:r w:rsidRPr="00153C84">
            <w:rPr>
              <w:rStyle w:val="Tekstzastpczy"/>
              <w:rFonts w:ascii="Arial" w:hAnsi="Arial" w:cs="Arial"/>
              <w:color w:val="2E74B5" w:themeColor="accent1" w:themeShade="BF"/>
            </w:rPr>
            <w:t>Kliknij aby wprowadzić datę</w:t>
          </w:r>
        </w:sdtContent>
      </w:sdt>
      <w:r w:rsidRPr="00153C84">
        <w:rPr>
          <w:rFonts w:ascii="Arial" w:hAnsi="Arial" w:cs="Arial"/>
          <w:color w:val="000000" w:themeColor="text1"/>
        </w:rPr>
        <w:t>:</w:t>
      </w:r>
    </w:p>
    <w:p w:rsidR="006E70BF" w:rsidRPr="00153C84" w:rsidRDefault="006E70BF" w:rsidP="006E70BF">
      <w:pPr>
        <w:spacing w:line="360" w:lineRule="auto"/>
        <w:rPr>
          <w:rFonts w:ascii="Arial" w:hAnsi="Arial" w:cs="Arial"/>
          <w:color w:val="000000" w:themeColor="text1"/>
        </w:rPr>
      </w:pPr>
      <w:r w:rsidRPr="00153C84">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522778771"/>
          <w:placeholder>
            <w:docPart w:val="390577EEE8A74B2D953B7432E6DCF657"/>
          </w:placeholder>
          <w:showingPlcHdr/>
        </w:sdtPr>
        <w:sdtEndPr/>
        <w:sdtContent>
          <w:r w:rsidRPr="00153C84">
            <w:rPr>
              <w:rStyle w:val="Tekstzastpczy"/>
              <w:rFonts w:ascii="Arial" w:hAnsi="Arial" w:cs="Arial"/>
              <w:color w:val="2E74B5" w:themeColor="accent1" w:themeShade="BF"/>
            </w:rPr>
            <w:t>Kliknij aby wprowadzić tekst</w:t>
          </w:r>
        </w:sdtContent>
      </w:sdt>
    </w:p>
    <w:p w:rsidR="006E70BF" w:rsidRPr="00153C84" w:rsidRDefault="006E70BF" w:rsidP="006E70BF">
      <w:pPr>
        <w:spacing w:after="0" w:line="360" w:lineRule="auto"/>
        <w:rPr>
          <w:rFonts w:ascii="Arial" w:hAnsi="Arial" w:cs="Arial"/>
          <w:color w:val="000000" w:themeColor="text1"/>
        </w:rPr>
      </w:pPr>
      <w:r w:rsidRPr="00153C84">
        <w:rPr>
          <w:rFonts w:ascii="Arial" w:hAnsi="Arial" w:cs="Arial"/>
          <w:color w:val="000000" w:themeColor="text1"/>
        </w:rPr>
        <w:t xml:space="preserve">zwana(y)(i) dalej </w:t>
      </w:r>
      <w:r w:rsidRPr="00153C84">
        <w:rPr>
          <w:rFonts w:ascii="Arial" w:hAnsi="Arial" w:cs="Arial"/>
          <w:b/>
          <w:color w:val="000000" w:themeColor="text1"/>
        </w:rPr>
        <w:t>odbiorcą usług</w:t>
      </w:r>
      <w:r w:rsidRPr="00153C84">
        <w:rPr>
          <w:rFonts w:ascii="Arial" w:hAnsi="Arial" w:cs="Arial"/>
          <w:color w:val="000000" w:themeColor="text1"/>
        </w:rPr>
        <w:t xml:space="preserve">, zawierają umowę, zwaną dalej </w:t>
      </w:r>
      <w:r w:rsidRPr="00153C84">
        <w:rPr>
          <w:rFonts w:ascii="Arial" w:hAnsi="Arial" w:cs="Arial"/>
          <w:b/>
          <w:color w:val="000000" w:themeColor="text1"/>
        </w:rPr>
        <w:t xml:space="preserve">„umową” </w:t>
      </w:r>
      <w:r w:rsidRPr="00153C84">
        <w:rPr>
          <w:rFonts w:ascii="Arial" w:hAnsi="Arial" w:cs="Arial"/>
          <w:color w:val="000000" w:themeColor="text1"/>
        </w:rPr>
        <w:t>następującej treści:</w:t>
      </w:r>
    </w:p>
    <w:p w:rsidR="0005336D" w:rsidRPr="006E70BF" w:rsidRDefault="0005336D" w:rsidP="006E70BF">
      <w:pPr>
        <w:pStyle w:val="Nagwek2"/>
      </w:pPr>
      <w:r w:rsidRPr="006E70BF">
        <w:t xml:space="preserve">§ 1. </w:t>
      </w:r>
      <w:r w:rsidRPr="006E70BF">
        <w:rPr>
          <w:szCs w:val="24"/>
        </w:rPr>
        <w:t>Przedmiot</w:t>
      </w:r>
      <w:r w:rsidRPr="006E70BF">
        <w:t xml:space="preserve"> umowy</w:t>
      </w:r>
    </w:p>
    <w:p w:rsidR="0005336D" w:rsidRPr="006E70BF" w:rsidRDefault="0005336D" w:rsidP="006E70BF">
      <w:pPr>
        <w:pStyle w:val="Akapitzlist"/>
        <w:numPr>
          <w:ilvl w:val="0"/>
          <w:numId w:val="1"/>
        </w:numPr>
        <w:spacing w:line="360" w:lineRule="auto"/>
        <w:ind w:left="363" w:hanging="357"/>
        <w:rPr>
          <w:rFonts w:ascii="Arial" w:hAnsi="Arial" w:cs="Arial"/>
        </w:rPr>
      </w:pPr>
      <w:r w:rsidRPr="006E70BF">
        <w:rPr>
          <w:rFonts w:ascii="Arial" w:hAnsi="Arial" w:cs="Arial"/>
          <w:color w:val="000000" w:themeColor="text1"/>
        </w:rPr>
        <w:t xml:space="preserve">Odbiorca usług zleca dostawcy usług dostawę wody do nieruchomości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D9B17FE5FAEA4814944691EDFA92F6F5"/>
          </w:placeholder>
          <w:showingPlcHd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color w:val="000000" w:themeColor="text1"/>
        </w:rPr>
        <w:t xml:space="preserve"> ul., Al., Pl.</w:t>
      </w:r>
      <w:r w:rsidRPr="006E70BF">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4092258EFFE42DCA73FA695A4C7B277"/>
          </w:placeholder>
          <w:showingPlcHd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65C6F9483B6740EBA71485B0C9CB3B71"/>
          </w:placeholder>
          <w:showingPlcHd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color w:val="000000" w:themeColor="text1"/>
        </w:rPr>
        <w:t xml:space="preserve"> (zwanej dalej „nieruchomością”), zgodnie z</w:t>
      </w:r>
      <w:r w:rsidR="00B96597" w:rsidRPr="006E70BF">
        <w:rPr>
          <w:rFonts w:ascii="Arial" w:hAnsi="Arial" w:cs="Arial"/>
          <w:color w:val="000000" w:themeColor="text1"/>
        </w:rPr>
        <w:t> </w:t>
      </w:r>
      <w:r w:rsidRPr="006E70BF">
        <w:rPr>
          <w:rFonts w:ascii="Arial" w:hAnsi="Arial" w:cs="Arial"/>
          <w:color w:val="000000" w:themeColor="text1"/>
        </w:rPr>
        <w:t>Kartą Informacyjną – Załącznikiem nr 1, stanowiącym integralną część umowy.</w:t>
      </w:r>
    </w:p>
    <w:p w:rsidR="0005336D" w:rsidRPr="006E70BF" w:rsidRDefault="0005336D" w:rsidP="006E70BF">
      <w:pPr>
        <w:pStyle w:val="Akapitzlist"/>
        <w:numPr>
          <w:ilvl w:val="0"/>
          <w:numId w:val="1"/>
        </w:numPr>
        <w:spacing w:line="360" w:lineRule="auto"/>
        <w:ind w:left="363" w:hanging="357"/>
        <w:rPr>
          <w:rFonts w:ascii="Arial" w:hAnsi="Arial" w:cs="Arial"/>
        </w:rPr>
      </w:pPr>
      <w:r w:rsidRPr="006E70BF">
        <w:rPr>
          <w:rFonts w:ascii="Arial" w:hAnsi="Arial" w:cs="Arial"/>
          <w:color w:val="000000" w:themeColor="text1"/>
        </w:rPr>
        <w:t>Odbiorca usług oświadcza, że występuje jako właściciel, współwłaściciel, użytkownik wieczysty, najemca, dzierżawca, leasingobiorca,</w:t>
      </w:r>
      <w:r w:rsidRPr="006E70BF">
        <w:rPr>
          <w:rFonts w:ascii="Arial" w:hAnsi="Arial" w:cs="Arial"/>
          <w:color w:val="000000" w:themeColor="text1"/>
          <w:vertAlign w:val="superscript"/>
        </w:rPr>
        <w:t>**</w:t>
      </w:r>
      <w:r w:rsidRPr="006E70BF">
        <w:rPr>
          <w:rFonts w:ascii="Arial" w:hAnsi="Arial" w:cs="Arial"/>
          <w:color w:val="000000" w:themeColor="text1"/>
        </w:rPr>
        <w:t xml:space="preserve"> nieruchomości, na dowód czego </w:t>
      </w:r>
      <w:r w:rsidRPr="006E70BF">
        <w:rPr>
          <w:rFonts w:ascii="Arial" w:hAnsi="Arial" w:cs="Arial"/>
          <w:color w:val="000000" w:themeColor="text1"/>
        </w:rPr>
        <w:lastRenderedPageBreak/>
        <w:t xml:space="preserve">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A7EE808023434F30B763B8789244CF01"/>
          </w:placeholde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310D7A305BEB4991BBA8D465D61EBABE"/>
          </w:placeholder>
          <w:showingPlcHd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color w:val="000000" w:themeColor="text1"/>
        </w:rPr>
        <w:t xml:space="preserve"> z </w:t>
      </w:r>
      <w:sdt>
        <w:sdtPr>
          <w:rPr>
            <w:rFonts w:ascii="Arial" w:hAnsi="Arial" w:cs="Arial"/>
            <w:color w:val="000000" w:themeColor="text1"/>
          </w:rPr>
          <w:id w:val="550506311"/>
          <w:placeholder>
            <w:docPart w:val="F4A0B95E89ED4A95BB9D8144F4943E40"/>
          </w:placeholder>
          <w:showingPlcHdr/>
          <w:date>
            <w:dateFormat w:val="dd.MM.yyyy"/>
            <w:lid w:val="pl-PL"/>
            <w:storeMappedDataAs w:val="dateTime"/>
            <w:calendar w:val="gregorian"/>
          </w:date>
        </w:sdtPr>
        <w:sdtEndPr/>
        <w:sdtContent>
          <w:r w:rsidRPr="006E70BF">
            <w:rPr>
              <w:rStyle w:val="Tekstzastpczy"/>
              <w:rFonts w:ascii="Arial" w:hAnsi="Arial" w:cs="Arial"/>
              <w:color w:val="2E74B5" w:themeColor="accent1" w:themeShade="BF"/>
            </w:rPr>
            <w:t>Kliknij aby wprowadzić datę</w:t>
          </w:r>
        </w:sdtContent>
      </w:sdt>
      <w:r w:rsidRPr="006E70BF">
        <w:rPr>
          <w:rFonts w:ascii="Arial" w:hAnsi="Arial" w:cs="Arial"/>
          <w:color w:val="000000" w:themeColor="text1"/>
        </w:rPr>
        <w:t xml:space="preserve"> r.</w:t>
      </w:r>
    </w:p>
    <w:p w:rsidR="0005336D" w:rsidRPr="006E70BF" w:rsidRDefault="0005336D" w:rsidP="006E70BF">
      <w:pPr>
        <w:pStyle w:val="Akapitzlist"/>
        <w:numPr>
          <w:ilvl w:val="0"/>
          <w:numId w:val="1"/>
        </w:numPr>
        <w:spacing w:line="360" w:lineRule="auto"/>
        <w:ind w:left="363" w:hanging="357"/>
        <w:rPr>
          <w:rFonts w:ascii="Arial" w:hAnsi="Arial" w:cs="Arial"/>
        </w:rPr>
      </w:pPr>
      <w:r w:rsidRPr="006E70BF">
        <w:rPr>
          <w:rFonts w:ascii="Arial" w:eastAsia="Calibri" w:hAnsi="Arial" w:cs="Arial"/>
          <w:color w:val="000000" w:themeColor="text1"/>
        </w:rPr>
        <w:t xml:space="preserve">Dostawca usług przyjmuje do realizacji zlecenie odbiorcy usług o dostawę wody </w:t>
      </w:r>
      <w:r w:rsidR="00DB0F7C">
        <w:rPr>
          <w:rFonts w:ascii="Arial" w:eastAsia="Calibri" w:hAnsi="Arial" w:cs="Arial"/>
          <w:color w:val="000000" w:themeColor="text1"/>
        </w:rPr>
        <w:br/>
      </w:r>
      <w:r w:rsidRPr="006E70BF">
        <w:rPr>
          <w:rFonts w:ascii="Arial" w:eastAsia="Calibri" w:hAnsi="Arial" w:cs="Arial"/>
          <w:color w:val="000000" w:themeColor="text1"/>
        </w:rPr>
        <w:t xml:space="preserve">do nieruchomości i oświadcza, że posiada status dużego przedsiębiorcy w </w:t>
      </w:r>
      <w:r w:rsidRPr="006E70BF">
        <w:rPr>
          <w:rFonts w:ascii="Arial" w:hAnsi="Arial" w:cs="Arial"/>
          <w:iCs/>
        </w:rPr>
        <w:t xml:space="preserve">rozumieniu art. 4 pkt 6 ustawy z 8 marca 2013 r. o przeciwdziałaniu nadmiernym opóźnieniom </w:t>
      </w:r>
      <w:r w:rsidR="00DB0F7C">
        <w:rPr>
          <w:rFonts w:ascii="Arial" w:hAnsi="Arial" w:cs="Arial"/>
          <w:iCs/>
        </w:rPr>
        <w:br/>
      </w:r>
      <w:r w:rsidRPr="006E70BF">
        <w:rPr>
          <w:rFonts w:ascii="Arial" w:hAnsi="Arial" w:cs="Arial"/>
          <w:iCs/>
        </w:rPr>
        <w:t>w transakcjach handlowych.</w:t>
      </w:r>
    </w:p>
    <w:p w:rsidR="0005336D" w:rsidRPr="006E70BF" w:rsidRDefault="0005336D" w:rsidP="006E70BF">
      <w:pPr>
        <w:pStyle w:val="Nagwek2"/>
      </w:pPr>
      <w:r w:rsidRPr="006E70BF">
        <w:t>§ 2. Zakres odpowiedzialności i ograniczenia w świadczeniu</w:t>
      </w:r>
      <w:r w:rsidRPr="006E70BF">
        <w:br/>
        <w:t xml:space="preserve">dostawy wody </w:t>
      </w:r>
    </w:p>
    <w:p w:rsidR="0005336D" w:rsidRPr="006E70BF" w:rsidRDefault="0005336D" w:rsidP="006E70BF">
      <w:pPr>
        <w:pStyle w:val="Akapitzlist"/>
        <w:numPr>
          <w:ilvl w:val="0"/>
          <w:numId w:val="3"/>
        </w:numPr>
        <w:spacing w:line="360" w:lineRule="auto"/>
        <w:rPr>
          <w:rFonts w:ascii="Arial" w:hAnsi="Arial" w:cs="Arial"/>
        </w:rPr>
      </w:pPr>
      <w:r w:rsidRPr="006E70BF">
        <w:rPr>
          <w:rFonts w:ascii="Arial" w:hAnsi="Arial" w:cs="Arial"/>
          <w:color w:val="000000" w:themeColor="text1"/>
        </w:rPr>
        <w:t xml:space="preserve">Dostawca usług odpowiada za dostawę do </w:t>
      </w:r>
      <w:r w:rsidR="00DB0F7C">
        <w:rPr>
          <w:rFonts w:ascii="Arial" w:hAnsi="Arial" w:cs="Arial"/>
          <w:color w:val="000000" w:themeColor="text1"/>
        </w:rPr>
        <w:t xml:space="preserve">nieruchomości w sposób ciągły i </w:t>
      </w:r>
      <w:r w:rsidRPr="006E70BF">
        <w:rPr>
          <w:rFonts w:ascii="Arial" w:hAnsi="Arial" w:cs="Arial"/>
          <w:color w:val="000000" w:themeColor="text1"/>
        </w:rPr>
        <w:t>niezawodny oraz bez ograniczeń ilościowych wody o należytej jakości, odpowiadającej wodzie przeznaczonej do spożycia przez ludzi zgodnie z obowiązującymi w tym zakresie przepisami i odpowiednim ciśnieniu nie niższym niż 0,25 MPa, mierzonym na najbliższym hydrancie od włączenia przyłącza do sieci wchodzącej w skład przedsiębiorstwa dostawcy usług. Jeżeli umowa nie stanowi inaczej, dostawca usług odpowiada za zapewnienie niezawodnego działania posiadanych urządzeń i przyłączy wodociągowych wraz z</w:t>
      </w:r>
      <w:r w:rsidR="00DB0F7C">
        <w:rPr>
          <w:rFonts w:ascii="Arial" w:hAnsi="Arial" w:cs="Arial"/>
          <w:color w:val="000000" w:themeColor="text1"/>
        </w:rPr>
        <w:t xml:space="preserve"> </w:t>
      </w:r>
      <w:r w:rsidRPr="006E70BF">
        <w:rPr>
          <w:rFonts w:ascii="Arial" w:hAnsi="Arial" w:cs="Arial"/>
          <w:color w:val="000000" w:themeColor="text1"/>
        </w:rPr>
        <w:t>zaworem za wodomierzem głównym.</w:t>
      </w:r>
    </w:p>
    <w:p w:rsidR="0005336D" w:rsidRPr="006E70BF" w:rsidRDefault="0005336D" w:rsidP="006E70BF">
      <w:pPr>
        <w:pStyle w:val="Akapitzlist"/>
        <w:numPr>
          <w:ilvl w:val="0"/>
          <w:numId w:val="3"/>
        </w:numPr>
        <w:spacing w:line="360" w:lineRule="auto"/>
        <w:rPr>
          <w:rFonts w:ascii="Arial" w:hAnsi="Arial" w:cs="Arial"/>
        </w:rPr>
      </w:pPr>
      <w:r w:rsidRPr="006E70BF">
        <w:rPr>
          <w:rFonts w:ascii="Arial" w:hAnsi="Arial" w:cs="Arial"/>
          <w:color w:val="000000" w:themeColor="text1"/>
        </w:rPr>
        <w:t>Dostawca usług nie ponosi odpowiedzialności za przerwy w świadczeniu usług spowodowane:</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color w:val="000000" w:themeColor="text1"/>
        </w:rPr>
        <w:t>niezawinionym przez dostawcę usług brakiem wody w ujęciu,</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color w:val="000000" w:themeColor="text1"/>
        </w:rPr>
        <w:t>niezawinionym przez dostawcę usług zanieczyszczeniem wody w ujęciu w sposób niebezpieczny dla zdrowia,</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 xml:space="preserve">niezawinioną przez dostawcę usług potrzebą zwiększenia dopływu wody </w:t>
      </w:r>
      <w:r w:rsidR="00DB0F7C">
        <w:rPr>
          <w:rFonts w:ascii="Arial" w:hAnsi="Arial" w:cs="Arial"/>
        </w:rPr>
        <w:br/>
      </w:r>
      <w:r w:rsidRPr="006E70BF">
        <w:rPr>
          <w:rFonts w:ascii="Arial" w:hAnsi="Arial" w:cs="Arial"/>
        </w:rPr>
        <w:t>do hydrantów przeciwpożarowych,</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niezawinioną przez dostawcę usług koniecznością przeprowadzenia niezbędnych napraw urządzeń i przyłączy wodociągowych,</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niezawinionymi przez dostawcę usług przerwami w zasilaniu energetycznym urządzeń wodociągowych,</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klęskami żywiołowymi.</w:t>
      </w:r>
    </w:p>
    <w:p w:rsidR="0005336D" w:rsidRPr="006E70BF" w:rsidRDefault="0005336D" w:rsidP="006E70BF">
      <w:pPr>
        <w:pStyle w:val="Akapitzlist"/>
        <w:numPr>
          <w:ilvl w:val="0"/>
          <w:numId w:val="3"/>
        </w:numPr>
        <w:spacing w:line="360" w:lineRule="auto"/>
        <w:rPr>
          <w:rFonts w:ascii="Arial" w:hAnsi="Arial" w:cs="Arial"/>
        </w:rPr>
      </w:pPr>
      <w:r w:rsidRPr="006E70BF">
        <w:rPr>
          <w:rFonts w:ascii="Arial" w:hAnsi="Arial" w:cs="Arial"/>
        </w:rPr>
        <w:t>Dostawca usług nie ponosi odpowiedzialności za szkody powstałe na skutek zalania wodą, a spowodowane:</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wadliwym wykonaniem lub źle funkcjonującą instalacją wodociągową odbiorcy usług, niezawinionymi przez dostawcę usług,</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awarią instalacji i przyłączy niebędących w posiadaniu dostawcy usług, niezawinioną przez dostawcę usług,</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niewykonaniem lub nienależytym wykonaniem przez odbiorcę usług obowiązków wynikających z umowy.</w:t>
      </w:r>
    </w:p>
    <w:p w:rsidR="0005336D" w:rsidRPr="006E70BF" w:rsidRDefault="0005336D" w:rsidP="006E70BF">
      <w:pPr>
        <w:pStyle w:val="Akapitzlist"/>
        <w:numPr>
          <w:ilvl w:val="0"/>
          <w:numId w:val="3"/>
        </w:numPr>
        <w:spacing w:line="360" w:lineRule="auto"/>
        <w:rPr>
          <w:rFonts w:ascii="Arial" w:hAnsi="Arial" w:cs="Arial"/>
        </w:rPr>
      </w:pPr>
      <w:r w:rsidRPr="006E70BF">
        <w:rPr>
          <w:rFonts w:ascii="Arial" w:hAnsi="Arial" w:cs="Arial"/>
        </w:rPr>
        <w:t>Dostawca usług nie odpowiada za:</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skutki wyłączenia wody na instalacji niebędącej w jego eksploatacji z przyczyn niezawinionych przez dostawcę usług,</w:t>
      </w:r>
    </w:p>
    <w:p w:rsidR="0005336D" w:rsidRPr="006E70BF" w:rsidRDefault="0005336D" w:rsidP="006E70BF">
      <w:pPr>
        <w:pStyle w:val="Akapitzlist"/>
        <w:numPr>
          <w:ilvl w:val="1"/>
          <w:numId w:val="3"/>
        </w:numPr>
        <w:spacing w:line="360" w:lineRule="auto"/>
        <w:rPr>
          <w:rFonts w:ascii="Arial" w:hAnsi="Arial" w:cs="Arial"/>
        </w:rPr>
      </w:pPr>
      <w:r w:rsidRPr="006E70BF">
        <w:rPr>
          <w:rFonts w:ascii="Arial" w:hAnsi="Arial" w:cs="Arial"/>
        </w:rPr>
        <w:t>szkody na osobie lub mieniu powstałe w wyniku przerw lub ograniczeń w dostawie wody, jeżeli te przerwy lub</w:t>
      </w:r>
      <w:r w:rsidR="00B96597" w:rsidRPr="006E70BF">
        <w:rPr>
          <w:rFonts w:ascii="Arial" w:hAnsi="Arial" w:cs="Arial"/>
        </w:rPr>
        <w:t> </w:t>
      </w:r>
      <w:r w:rsidRPr="006E70BF">
        <w:rPr>
          <w:rFonts w:ascii="Arial" w:hAnsi="Arial" w:cs="Arial"/>
        </w:rPr>
        <w:t>ograniczenia nastąpiły wskutek siły wyższej albo wyłącznie z winy poszkodowanego lub osoby trzeciej.</w:t>
      </w:r>
    </w:p>
    <w:p w:rsidR="0005336D" w:rsidRPr="006E70BF" w:rsidRDefault="0005336D" w:rsidP="006E70BF">
      <w:pPr>
        <w:pStyle w:val="Akapitzlist"/>
        <w:numPr>
          <w:ilvl w:val="0"/>
          <w:numId w:val="3"/>
        </w:numPr>
        <w:spacing w:line="360" w:lineRule="auto"/>
        <w:rPr>
          <w:rFonts w:ascii="Arial" w:hAnsi="Arial" w:cs="Arial"/>
        </w:rPr>
      </w:pPr>
      <w:r w:rsidRPr="006E70BF">
        <w:rPr>
          <w:rFonts w:ascii="Arial" w:hAnsi="Arial" w:cs="Arial"/>
          <w:color w:val="000000" w:themeColor="text1"/>
        </w:rPr>
        <w:t>Odbiorca usług odpowiada za niezawodne działanie posiadanych i niebędących w eksploatacji dostawcy usług instalacji i</w:t>
      </w:r>
      <w:r w:rsidR="00B96597" w:rsidRPr="006E70BF">
        <w:rPr>
          <w:rFonts w:ascii="Arial" w:hAnsi="Arial" w:cs="Arial"/>
          <w:color w:val="000000" w:themeColor="text1"/>
        </w:rPr>
        <w:t> </w:t>
      </w:r>
      <w:r w:rsidRPr="006E70BF">
        <w:rPr>
          <w:rFonts w:ascii="Arial" w:hAnsi="Arial" w:cs="Arial"/>
          <w:color w:val="000000" w:themeColor="text1"/>
        </w:rPr>
        <w:t>przyłączy wodociągowyc</w:t>
      </w:r>
      <w:r w:rsidRPr="006E70BF">
        <w:rPr>
          <w:rFonts w:ascii="Arial" w:hAnsi="Arial" w:cs="Arial"/>
        </w:rPr>
        <w:t>h.</w:t>
      </w:r>
    </w:p>
    <w:p w:rsidR="0005336D" w:rsidRPr="006E70BF" w:rsidRDefault="0005336D" w:rsidP="006E70BF">
      <w:pPr>
        <w:pStyle w:val="Nagwek2"/>
      </w:pPr>
      <w:bookmarkStart w:id="1" w:name="_Hlk123636827"/>
      <w:r w:rsidRPr="006E70BF">
        <w:t>§</w:t>
      </w:r>
      <w:bookmarkEnd w:id="1"/>
      <w:r w:rsidRPr="006E70BF">
        <w:t xml:space="preserve"> 3. Uprawnienia i obowiązki dostawcy usług</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Uprawnienia i obowiązki dostawcy usług w zakresie dostawy wody:</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Dostawca usług uprawniony jest do:</w:t>
      </w:r>
    </w:p>
    <w:p w:rsidR="0005336D" w:rsidRPr="006E70BF" w:rsidRDefault="0005336D" w:rsidP="006E70BF">
      <w:pPr>
        <w:pStyle w:val="Akapitzlist"/>
        <w:numPr>
          <w:ilvl w:val="2"/>
          <w:numId w:val="7"/>
        </w:numPr>
        <w:spacing w:line="360" w:lineRule="auto"/>
        <w:rPr>
          <w:rFonts w:ascii="Arial" w:hAnsi="Arial" w:cs="Arial"/>
        </w:rPr>
      </w:pPr>
      <w:r w:rsidRPr="006E70BF">
        <w:rPr>
          <w:rFonts w:ascii="Arial" w:hAnsi="Arial" w:cs="Arial"/>
        </w:rPr>
        <w:t>podejmowania stosownych działań prawnych w przypadku, gdy odbiorca usług nie wykonuje należycie umowy, a</w:t>
      </w:r>
      <w:r w:rsidR="00B96597" w:rsidRPr="006E70BF">
        <w:rPr>
          <w:rFonts w:ascii="Arial" w:hAnsi="Arial" w:cs="Arial"/>
        </w:rPr>
        <w:t> </w:t>
      </w:r>
      <w:r w:rsidRPr="006E70BF">
        <w:rPr>
          <w:rFonts w:ascii="Arial" w:hAnsi="Arial" w:cs="Arial"/>
        </w:rPr>
        <w:t>w szczególności:</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używa wody dostarczonej z sieci wodociągowej niezgodnie z zawartą umową,</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pobiera wodę przed wodomierzem głównym,</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wykorzystuje sieć wodociągową bądź wewnętrzną instalację wodociągową do celów niezgodnych z jej przeznaczeniem (np. do uziemiania urządzeń elektrycznych),</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podłącza do instalacji wodociągowej – bez zgody dostawcy usług – instalacje sąsiednich nieruchomości,</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podłącza do instalacji zasilanej z sieci wodociągowej instalacje pobierające wodę z innych źródeł bez zgody dostawcy usług i Inspekcji Sanitarnej,</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łączy instalację wodociągową bezpośrednio ze zbiornikami lub innymi urządzeniami nie wchodzącymi w</w:t>
      </w:r>
      <w:r w:rsidR="00B96597" w:rsidRPr="006E70BF">
        <w:rPr>
          <w:rFonts w:ascii="Arial" w:hAnsi="Arial" w:cs="Arial"/>
        </w:rPr>
        <w:t> </w:t>
      </w:r>
      <w:r w:rsidRPr="006E70BF">
        <w:rPr>
          <w:rFonts w:ascii="Arial" w:hAnsi="Arial" w:cs="Arial"/>
        </w:rPr>
        <w:t>skład instalacji wodociągowej np. z kotłami parowymi, urządzeniami technologicznymi itp.,</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pobiera wodę na cele nie związane z gaszeniem pożarów poprzez otwarcie zaplombowanego zaworu przelotowego na obejściu pożarowym,</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nie wnosi opłat za świadczone usługi,</w:t>
      </w:r>
    </w:p>
    <w:p w:rsidR="0005336D" w:rsidRPr="006E70BF" w:rsidRDefault="0005336D" w:rsidP="006E70BF">
      <w:pPr>
        <w:pStyle w:val="Akapitzlist"/>
        <w:numPr>
          <w:ilvl w:val="0"/>
          <w:numId w:val="15"/>
        </w:numPr>
        <w:spacing w:line="360" w:lineRule="auto"/>
        <w:rPr>
          <w:rFonts w:ascii="Arial" w:hAnsi="Arial" w:cs="Arial"/>
        </w:rPr>
      </w:pPr>
      <w:r w:rsidRPr="006E70BF">
        <w:rPr>
          <w:rFonts w:ascii="Arial" w:hAnsi="Arial" w:cs="Arial"/>
        </w:rPr>
        <w:t>posadawia obiekty budowlane lub przyrodnicze (np. drzewa, roślinność o unikatowym charakterze, pawilony, kioski itp.) na trasie sieci wodociągowej lub przyłącza; w przypadku posadowienia obiektów na</w:t>
      </w:r>
      <w:r w:rsidR="00B96597" w:rsidRPr="006E70BF">
        <w:rPr>
          <w:rFonts w:ascii="Arial" w:hAnsi="Arial" w:cs="Arial"/>
        </w:rPr>
        <w:t> </w:t>
      </w:r>
      <w:r w:rsidRPr="006E70BF">
        <w:rPr>
          <w:rFonts w:ascii="Arial" w:hAnsi="Arial" w:cs="Arial"/>
        </w:rPr>
        <w:t>trasie sieci lub przyłącza dostawca usług obciąży odbiorcę usług wszelkimi kosztami związanymi z ich usunięciem oraz kosztami zaistniałej z tej przyczyny awarii,</w:t>
      </w:r>
    </w:p>
    <w:p w:rsidR="0005336D" w:rsidRPr="006E70BF" w:rsidRDefault="0005336D" w:rsidP="006E70BF">
      <w:pPr>
        <w:pStyle w:val="Akapitzlist"/>
        <w:numPr>
          <w:ilvl w:val="2"/>
          <w:numId w:val="7"/>
        </w:numPr>
        <w:spacing w:line="360" w:lineRule="auto"/>
        <w:rPr>
          <w:rFonts w:ascii="Arial" w:hAnsi="Arial" w:cs="Arial"/>
        </w:rPr>
      </w:pPr>
      <w:r w:rsidRPr="006E70BF">
        <w:rPr>
          <w:rFonts w:ascii="Arial" w:hAnsi="Arial" w:cs="Arial"/>
        </w:rPr>
        <w:t>wstrzymania lub ograniczenia dostawy wody w razie:</w:t>
      </w:r>
    </w:p>
    <w:p w:rsidR="0005336D" w:rsidRPr="006E70BF" w:rsidRDefault="0005336D" w:rsidP="006E70BF">
      <w:pPr>
        <w:pStyle w:val="Akapitzlist"/>
        <w:numPr>
          <w:ilvl w:val="0"/>
          <w:numId w:val="16"/>
        </w:numPr>
        <w:spacing w:line="360" w:lineRule="auto"/>
        <w:rPr>
          <w:rFonts w:ascii="Arial" w:hAnsi="Arial" w:cs="Arial"/>
        </w:rPr>
      </w:pPr>
      <w:r w:rsidRPr="006E70BF">
        <w:rPr>
          <w:rFonts w:ascii="Arial" w:hAnsi="Arial" w:cs="Arial"/>
        </w:rPr>
        <w:t>wystąpienia uszkodzenia elementu dystrybucji wody (przyłącze wodociągowe, sieć wodociągowa, przewody rozdzielcze) uniemożliwiającego dopływ i odpływ wody albo powodującego nieodpowiednie ciśnienie wody,</w:t>
      </w:r>
    </w:p>
    <w:p w:rsidR="0005336D" w:rsidRPr="006E70BF" w:rsidRDefault="0005336D" w:rsidP="006E70BF">
      <w:pPr>
        <w:pStyle w:val="Akapitzlist"/>
        <w:numPr>
          <w:ilvl w:val="0"/>
          <w:numId w:val="16"/>
        </w:numPr>
        <w:spacing w:line="360" w:lineRule="auto"/>
        <w:rPr>
          <w:rFonts w:ascii="Arial" w:hAnsi="Arial" w:cs="Arial"/>
        </w:rPr>
      </w:pPr>
      <w:r w:rsidRPr="006E70BF">
        <w:rPr>
          <w:rFonts w:ascii="Arial" w:hAnsi="Arial" w:cs="Arial"/>
        </w:rPr>
        <w:t xml:space="preserve">wystąpienia sytuacji, o których mowa w § 2 ust. </w:t>
      </w:r>
      <w:r w:rsidR="00DE5182" w:rsidRPr="006E70BF">
        <w:rPr>
          <w:rFonts w:ascii="Arial" w:hAnsi="Arial" w:cs="Arial"/>
        </w:rPr>
        <w:t xml:space="preserve">2 </w:t>
      </w:r>
      <w:r w:rsidRPr="006E70BF">
        <w:rPr>
          <w:rFonts w:ascii="Arial" w:hAnsi="Arial" w:cs="Arial"/>
        </w:rPr>
        <w:t>umowy,</w:t>
      </w:r>
    </w:p>
    <w:p w:rsidR="0005336D" w:rsidRPr="006E70BF" w:rsidRDefault="0005336D" w:rsidP="006E70BF">
      <w:pPr>
        <w:pStyle w:val="Akapitzlist"/>
        <w:numPr>
          <w:ilvl w:val="2"/>
          <w:numId w:val="7"/>
        </w:numPr>
        <w:spacing w:line="360" w:lineRule="auto"/>
        <w:rPr>
          <w:rFonts w:ascii="Arial" w:hAnsi="Arial" w:cs="Arial"/>
        </w:rPr>
      </w:pPr>
      <w:r w:rsidRPr="006E70BF">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Dostawca usług zobowiązany jest do ponoszenia odpowiedzialności tylko za normalne następstwa wstrzymania dostawy wody lub nieodpowiedniego ciśnienia wody.</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 xml:space="preserve">W razie wystąpienia przyczyn wymienionych w § 2 ust. </w:t>
      </w:r>
      <w:r w:rsidR="00DE5182" w:rsidRPr="006E70BF">
        <w:rPr>
          <w:rFonts w:ascii="Arial" w:hAnsi="Arial" w:cs="Arial"/>
        </w:rPr>
        <w:t xml:space="preserve">2 </w:t>
      </w:r>
      <w:r w:rsidRPr="006E70BF">
        <w:rPr>
          <w:rFonts w:ascii="Arial" w:hAnsi="Arial" w:cs="Arial"/>
        </w:rPr>
        <w:t>dostawca usług jest zobowiązany niezwłocznie powiadomić odbiorcę usług o czasie trwania przerwy w dostawie wody. Dostawca usług powiadomi odbiorcę usług ustnie, pisemnie lub</w:t>
      </w:r>
      <w:r w:rsidR="00B96597" w:rsidRPr="006E70BF">
        <w:rPr>
          <w:rFonts w:ascii="Arial" w:hAnsi="Arial" w:cs="Arial"/>
        </w:rPr>
        <w:t> </w:t>
      </w:r>
      <w:r w:rsidRPr="006E70BF">
        <w:rPr>
          <w:rFonts w:ascii="Arial" w:hAnsi="Arial" w:cs="Arial"/>
        </w:rPr>
        <w:t>w inny sposób zwyczajowo przyjęty.</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 xml:space="preserve">Dostawca usług jest zobowiązany powiadomić odbiorcę usług, bezpośrednio lub w inny zwyczajowo przyjęty sposób, a w przypadku przerw wskazanych poniżej w pkt </w:t>
      </w:r>
      <w:r w:rsidR="00DE5182" w:rsidRPr="006E70BF">
        <w:rPr>
          <w:rFonts w:ascii="Arial" w:hAnsi="Arial" w:cs="Arial"/>
        </w:rPr>
        <w:t xml:space="preserve">2 </w:t>
      </w:r>
      <w:r w:rsidR="00DB0F7C">
        <w:rPr>
          <w:rFonts w:ascii="Arial" w:hAnsi="Arial" w:cs="Arial"/>
        </w:rPr>
        <w:br/>
      </w:r>
      <w:r w:rsidRPr="006E70BF">
        <w:rPr>
          <w:rFonts w:ascii="Arial" w:hAnsi="Arial" w:cs="Arial"/>
        </w:rPr>
        <w:t xml:space="preserve">za pośrednictwem pisemnych ogłoszeń publikowanych w miejscach widocznych i dostępnych dla potencjalnych zainteresowanych odbiorców usług oraz na stronie internetowej dostawcy usług, o mającej nastąpić przerwie w dostawie wody spowodowanej wykonywaniem planowanych prac konserwacyjnych, remontowych </w:t>
      </w:r>
      <w:r w:rsidR="00DB0F7C">
        <w:rPr>
          <w:rFonts w:ascii="Arial" w:hAnsi="Arial" w:cs="Arial"/>
        </w:rPr>
        <w:br/>
      </w:r>
      <w:r w:rsidRPr="006E70BF">
        <w:rPr>
          <w:rFonts w:ascii="Arial" w:hAnsi="Arial" w:cs="Arial"/>
        </w:rPr>
        <w:t>lub modernizacyjnych:</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przy chwilowym wyłączeniu dostawy wody związanej z wymianą wodomierza – przed przystąpieniem do wymiany,</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gdy planowana przerwa w dostawie wody:</w:t>
      </w:r>
    </w:p>
    <w:p w:rsidR="0005336D" w:rsidRPr="006E70BF" w:rsidRDefault="0005336D" w:rsidP="006E70BF">
      <w:pPr>
        <w:pStyle w:val="Akapitzlist"/>
        <w:numPr>
          <w:ilvl w:val="0"/>
          <w:numId w:val="30"/>
        </w:numPr>
        <w:spacing w:line="360" w:lineRule="auto"/>
        <w:rPr>
          <w:rFonts w:ascii="Arial" w:hAnsi="Arial" w:cs="Arial"/>
        </w:rPr>
      </w:pPr>
      <w:r w:rsidRPr="006E70BF">
        <w:rPr>
          <w:rFonts w:ascii="Arial" w:hAnsi="Arial" w:cs="Arial"/>
        </w:rPr>
        <w:t>nie będzie przekraczała 12 godzin – co najmniej na 24 godziny przed planowanym wyłączeniem wody,</w:t>
      </w:r>
    </w:p>
    <w:p w:rsidR="0005336D" w:rsidRPr="006E70BF" w:rsidRDefault="0005336D" w:rsidP="006E70BF">
      <w:pPr>
        <w:pStyle w:val="Akapitzlist"/>
        <w:numPr>
          <w:ilvl w:val="0"/>
          <w:numId w:val="30"/>
        </w:numPr>
        <w:spacing w:line="360" w:lineRule="auto"/>
        <w:rPr>
          <w:rFonts w:ascii="Arial" w:hAnsi="Arial" w:cs="Arial"/>
        </w:rPr>
      </w:pPr>
      <w:r w:rsidRPr="006E70BF">
        <w:rPr>
          <w:rFonts w:ascii="Arial" w:hAnsi="Arial" w:cs="Arial"/>
        </w:rPr>
        <w:t xml:space="preserve">będzie trwała dłużej niż 12 godzin – co najmniej na 48 godzin przed planowanym wyłączeniem wody oraz podając przewidywany czas przerwy </w:t>
      </w:r>
      <w:r w:rsidR="00DB0F7C">
        <w:rPr>
          <w:rFonts w:ascii="Arial" w:hAnsi="Arial" w:cs="Arial"/>
        </w:rPr>
        <w:br/>
      </w:r>
      <w:r w:rsidRPr="006E70BF">
        <w:rPr>
          <w:rFonts w:ascii="Arial" w:hAnsi="Arial" w:cs="Arial"/>
        </w:rPr>
        <w:t>w dostawie wody.</w:t>
      </w:r>
    </w:p>
    <w:p w:rsidR="0005336D" w:rsidRPr="006E70BF" w:rsidRDefault="0005336D" w:rsidP="006E70BF">
      <w:pPr>
        <w:pStyle w:val="Akapitzlist"/>
        <w:spacing w:line="360" w:lineRule="auto"/>
        <w:ind w:left="360"/>
        <w:rPr>
          <w:rFonts w:ascii="Arial" w:hAnsi="Arial" w:cs="Arial"/>
        </w:rPr>
      </w:pPr>
      <w:r w:rsidRPr="006E70BF">
        <w:rPr>
          <w:rFonts w:ascii="Arial" w:hAnsi="Arial" w:cs="Arial"/>
        </w:rPr>
        <w:t>W szczególnych sytuacjach przerw lub ograniczeń w dostawie wody, dostawca usług podejmie wszelkie dostępne działania minimalizujące uciążliwość dla odbiorcy usług.</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O awarii sieci wodociągowej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Osoby reprezentujące dostawcę usług, po okazaniu legitymacji służbowej i pisemnego upoważnienia, mają prawo wstępu na teren nieruchomości oraz do obiektu budowlanego, w celu:</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zainstalowania lub demontażu wodomierza głównego,</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przeprowadzenia kontroli</w:t>
      </w:r>
      <w:r w:rsidRPr="006E70BF">
        <w:rPr>
          <w:rFonts w:ascii="Arial" w:hAnsi="Arial" w:cs="Arial"/>
          <w:color w:val="FF0000"/>
        </w:rPr>
        <w:t xml:space="preserve"> </w:t>
      </w:r>
      <w:r w:rsidRPr="006E70BF">
        <w:rPr>
          <w:rFonts w:ascii="Arial" w:hAnsi="Arial" w:cs="Arial"/>
        </w:rPr>
        <w:t>wodomierza głównego lub wodomierzy zainstalowanych przy punktach czerpalnych i</w:t>
      </w:r>
      <w:r w:rsidR="00B96597" w:rsidRPr="006E70BF">
        <w:rPr>
          <w:rFonts w:ascii="Arial" w:hAnsi="Arial" w:cs="Arial"/>
        </w:rPr>
        <w:t> </w:t>
      </w:r>
      <w:r w:rsidRPr="006E70BF">
        <w:rPr>
          <w:rFonts w:ascii="Arial" w:hAnsi="Arial" w:cs="Arial"/>
        </w:rPr>
        <w:t xml:space="preserve">dokonania odczytu ich wskazań oraz dokonania badań </w:t>
      </w:r>
      <w:r w:rsidR="00DB0F7C">
        <w:rPr>
          <w:rFonts w:ascii="Arial" w:hAnsi="Arial" w:cs="Arial"/>
        </w:rPr>
        <w:br/>
      </w:r>
      <w:r w:rsidRPr="006E70BF">
        <w:rPr>
          <w:rFonts w:ascii="Arial" w:hAnsi="Arial" w:cs="Arial"/>
        </w:rPr>
        <w:t>i pomiarów,</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przeprowadzenia przeglądów i napraw urządzeń posiadanych przez dostawcę usług,</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odcięcia przyłącza wodociągowego,</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 xml:space="preserve">usunięcia awarii przyłącza wodociągowego, jeżeli odbiorca usług zleci tę czynność dostawcy usług zgodnie </w:t>
      </w:r>
      <w:r w:rsidR="00B96597" w:rsidRPr="006E70BF">
        <w:rPr>
          <w:rFonts w:ascii="Arial" w:hAnsi="Arial" w:cs="Arial"/>
        </w:rPr>
        <w:br/>
      </w:r>
      <w:r w:rsidRPr="006E70BF">
        <w:rPr>
          <w:rFonts w:ascii="Arial" w:hAnsi="Arial" w:cs="Arial"/>
        </w:rPr>
        <w:t xml:space="preserve">z § 4 ust. </w:t>
      </w:r>
      <w:r w:rsidR="00447BD6" w:rsidRPr="006E70BF">
        <w:rPr>
          <w:rFonts w:ascii="Arial" w:hAnsi="Arial" w:cs="Arial"/>
        </w:rPr>
        <w:t xml:space="preserve">2 </w:t>
      </w:r>
      <w:r w:rsidRPr="006E70BF">
        <w:rPr>
          <w:rFonts w:ascii="Arial" w:hAnsi="Arial" w:cs="Arial"/>
        </w:rPr>
        <w:t>pkt 4 umowy.</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 xml:space="preserve">Dostawca usług uprawniony jest do kontrolowania urządzeń wodociągowych zgodnie </w:t>
      </w:r>
      <w:r w:rsidR="00DB0F7C">
        <w:rPr>
          <w:rFonts w:ascii="Arial" w:hAnsi="Arial" w:cs="Arial"/>
        </w:rPr>
        <w:br/>
      </w:r>
      <w:r w:rsidRPr="006E70BF">
        <w:rPr>
          <w:rFonts w:ascii="Arial" w:hAnsi="Arial" w:cs="Arial"/>
        </w:rPr>
        <w:t xml:space="preserve">z </w:t>
      </w:r>
      <w:r w:rsidRPr="006E70BF">
        <w:rPr>
          <w:rFonts w:ascii="Arial" w:hAnsi="Arial" w:cs="Arial"/>
          <w:color w:val="000000" w:themeColor="text1"/>
        </w:rPr>
        <w:t>obowiązującymi w tym zakresie przepisami prawa.</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Dostawca usług uprawniony jest do odcięcia dostawy wody, jeżeli:</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przyłącze wodociągowe wykonano niezgodnie z przepisami prawa,</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w:t>
      </w:r>
      <w:r w:rsidR="00B96597" w:rsidRPr="006E70BF">
        <w:rPr>
          <w:rFonts w:ascii="Arial" w:hAnsi="Arial" w:cs="Arial"/>
        </w:rPr>
        <w:t> </w:t>
      </w:r>
      <w:r w:rsidRPr="006E70BF">
        <w:rPr>
          <w:rFonts w:ascii="Arial" w:hAnsi="Arial" w:cs="Arial"/>
        </w:rPr>
        <w:t>możliwości korzystania z tego punktu,</w:t>
      </w:r>
    </w:p>
    <w:p w:rsidR="0005336D" w:rsidRPr="006E70BF" w:rsidRDefault="0005336D" w:rsidP="006E70BF">
      <w:pPr>
        <w:pStyle w:val="Akapitzlist"/>
        <w:numPr>
          <w:ilvl w:val="1"/>
          <w:numId w:val="7"/>
        </w:numPr>
        <w:spacing w:line="360" w:lineRule="auto"/>
        <w:rPr>
          <w:rFonts w:ascii="Arial" w:hAnsi="Arial" w:cs="Arial"/>
        </w:rPr>
      </w:pPr>
      <w:r w:rsidRPr="006E70BF">
        <w:rPr>
          <w:rFonts w:ascii="Arial" w:hAnsi="Arial" w:cs="Arial"/>
        </w:rPr>
        <w:t>został stwierdzony nielegalny pobór wody, to jest bez zawarcia umowy, jak również przy celowo uszkodzonych albo pominiętych wodomierzach.</w:t>
      </w:r>
    </w:p>
    <w:p w:rsidR="0005336D" w:rsidRPr="006E70BF" w:rsidRDefault="0005336D" w:rsidP="006E70BF">
      <w:pPr>
        <w:pStyle w:val="Akapitzlist"/>
        <w:numPr>
          <w:ilvl w:val="0"/>
          <w:numId w:val="7"/>
        </w:numPr>
        <w:spacing w:line="360" w:lineRule="auto"/>
        <w:rPr>
          <w:rFonts w:ascii="Arial" w:hAnsi="Arial" w:cs="Arial"/>
        </w:rPr>
      </w:pPr>
      <w:r w:rsidRPr="006E70BF">
        <w:rPr>
          <w:rFonts w:ascii="Arial" w:hAnsi="Arial" w:cs="Arial"/>
        </w:rPr>
        <w:t>Dostawca usług zobowiązany jest do powiadomienia o zamiarze odcięcia dostawy wody oraz o miejscach i sposobie udostępniania zastępczych punktów poboru wody Państwowego Powiatowego Inspektora Sanitarnego, Prezydenta m. st. Warszawy (wójta, burmistrza) oraz odbiorcę usług, co najmniej na 20 dni przed planowanym terminem odcięcia dostawy wody.</w:t>
      </w:r>
    </w:p>
    <w:p w:rsidR="0005336D" w:rsidRPr="006E70BF" w:rsidRDefault="0005336D" w:rsidP="006E70BF">
      <w:pPr>
        <w:pStyle w:val="Nagwek2"/>
      </w:pPr>
      <w:r w:rsidRPr="006E70BF">
        <w:t>§ 4. Uprawnienia i obowiązki odbiorcy usług</w:t>
      </w:r>
    </w:p>
    <w:p w:rsidR="0005336D" w:rsidRPr="006E70BF" w:rsidRDefault="0005336D" w:rsidP="006E70BF">
      <w:pPr>
        <w:pStyle w:val="Akapitzlist"/>
        <w:numPr>
          <w:ilvl w:val="0"/>
          <w:numId w:val="8"/>
        </w:numPr>
        <w:spacing w:line="360" w:lineRule="auto"/>
        <w:rPr>
          <w:rFonts w:ascii="Arial" w:hAnsi="Arial" w:cs="Arial"/>
        </w:rPr>
      </w:pPr>
      <w:r w:rsidRPr="006E70BF">
        <w:rPr>
          <w:rFonts w:ascii="Arial" w:hAnsi="Arial" w:cs="Arial"/>
        </w:rPr>
        <w:t>Uprawnienia i obowiązki odbiorcy usług w zakresie dostawy wody:</w:t>
      </w:r>
    </w:p>
    <w:p w:rsidR="0005336D" w:rsidRPr="006E70BF" w:rsidRDefault="0005336D" w:rsidP="006E70BF">
      <w:pPr>
        <w:pStyle w:val="Akapitzlist"/>
        <w:numPr>
          <w:ilvl w:val="1"/>
          <w:numId w:val="8"/>
        </w:numPr>
        <w:spacing w:line="360" w:lineRule="auto"/>
        <w:rPr>
          <w:rFonts w:ascii="Arial" w:hAnsi="Arial" w:cs="Arial"/>
        </w:rPr>
      </w:pPr>
      <w:r w:rsidRPr="006E70BF">
        <w:rPr>
          <w:rFonts w:ascii="Arial" w:hAnsi="Arial" w:cs="Arial"/>
        </w:rPr>
        <w:t>Odbiorca usług uprawniony jest do:</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dostawy wody w wystarczającej ilości, odpowiedniej jakości oraz odpowiednim ciśnieniu, zgodnie z zawartą umową,</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zgłaszania reklamacji dotyczących nieprawidłowego wykonania usług przez dostawcę usług oraz należności naliczonych za dostawę wody,</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odszkodowania za szkody powstałe z przyczyn zależnych od dostawcy usług, w związku z wykonaniem, utrzymaniem i eksploatacją urządzeń zaopatrzenia w wodę.</w:t>
      </w:r>
    </w:p>
    <w:p w:rsidR="0005336D" w:rsidRPr="006E70BF" w:rsidRDefault="0005336D" w:rsidP="006E70BF">
      <w:pPr>
        <w:pStyle w:val="Akapitzlist"/>
        <w:numPr>
          <w:ilvl w:val="1"/>
          <w:numId w:val="8"/>
        </w:numPr>
        <w:spacing w:line="360" w:lineRule="auto"/>
        <w:rPr>
          <w:rFonts w:ascii="Arial" w:hAnsi="Arial" w:cs="Arial"/>
        </w:rPr>
      </w:pPr>
      <w:r w:rsidRPr="006E70BF">
        <w:rPr>
          <w:rFonts w:ascii="Arial" w:hAnsi="Arial" w:cs="Arial"/>
        </w:rPr>
        <w:t>Odbiorca usług zobowiązany jest do:</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zapewnienia niezawodnego działania posiadanych instalacji i przyłączy wodociągowych,</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przechowywania kluczy od pomieszczeń, w których są zamontowane wodomierze główne u osoby zamieszkałej możliwie blisko tych pomieszczeń; informacja o miejscu przechowywania kluczy powinna być wywieszona w</w:t>
      </w:r>
      <w:r w:rsidR="00B96597" w:rsidRPr="006E70BF">
        <w:rPr>
          <w:rFonts w:ascii="Arial" w:hAnsi="Arial" w:cs="Arial"/>
        </w:rPr>
        <w:t> </w:t>
      </w:r>
      <w:r w:rsidRPr="006E70BF">
        <w:rPr>
          <w:rFonts w:ascii="Arial" w:hAnsi="Arial" w:cs="Arial"/>
        </w:rPr>
        <w:t>widocznym miejscu,</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zawiadomienia o mającej nastąpić zmianie ilości zużywanej wody na cele inne niż ustalone w umowie,</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opłacenia kosztów ponownego przyjazdu pracowników dostawcy usług, powstałych z winy odbiorcy usług w</w:t>
      </w:r>
      <w:r w:rsidR="00B96597" w:rsidRPr="006E70BF">
        <w:rPr>
          <w:rFonts w:ascii="Arial" w:hAnsi="Arial" w:cs="Arial"/>
        </w:rPr>
        <w:t> </w:t>
      </w:r>
      <w:r w:rsidRPr="006E70BF">
        <w:rPr>
          <w:rFonts w:ascii="Arial" w:hAnsi="Arial" w:cs="Arial"/>
        </w:rPr>
        <w:t>przypadku braku możliwości wykonania prac w uzgodnionym z odbiorcą usług terminie; dotyczy to: zainstalowania lub demontażu wodomierza głównego, przeprowadzenia kontroli wodomierza głównego i</w:t>
      </w:r>
      <w:r w:rsidR="00B96597" w:rsidRPr="006E70BF">
        <w:rPr>
          <w:rFonts w:ascii="Arial" w:hAnsi="Arial" w:cs="Arial"/>
        </w:rPr>
        <w:t> </w:t>
      </w:r>
      <w:r w:rsidRPr="006E70BF">
        <w:rPr>
          <w:rFonts w:ascii="Arial" w:hAnsi="Arial" w:cs="Arial"/>
        </w:rPr>
        <w:t>wodomierzy odliczających i dokonania odczytu ich wskazań oraz dokonania badań i pomiarów, przeprowadzenia przeglądów i napraw urządzeń posiadanych przez dostawcę usług, odcięcia przyłącza wodociągowego lub założenia plomb na zamkniętych zaworach odcinających dostarczanie wody do</w:t>
      </w:r>
      <w:r w:rsidR="00B96597" w:rsidRPr="006E70BF">
        <w:rPr>
          <w:rFonts w:ascii="Arial" w:hAnsi="Arial" w:cs="Arial"/>
        </w:rPr>
        <w:t> </w:t>
      </w:r>
      <w:r w:rsidRPr="006E70BF">
        <w:rPr>
          <w:rFonts w:ascii="Arial" w:hAnsi="Arial" w:cs="Arial"/>
        </w:rPr>
        <w:t>nieruchomości,</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utrzymywania pomieszczenia lub studzienki, gdzie zainstalowany jest wodomierz główny w należytym stanie i</w:t>
      </w:r>
      <w:r w:rsidR="00B96597" w:rsidRPr="006E70BF">
        <w:rPr>
          <w:rFonts w:ascii="Arial" w:hAnsi="Arial" w:cs="Arial"/>
        </w:rPr>
        <w:t> </w:t>
      </w:r>
      <w:r w:rsidRPr="006E70BF">
        <w:rPr>
          <w:rFonts w:ascii="Arial" w:hAnsi="Arial" w:cs="Arial"/>
        </w:rPr>
        <w:t>czystości oraz zabezpieczania pomieszczenia lub studzienki przed napływem wody opadowej i gruntowej oraz przed nieuprawnionym dostępem osób trzecich,</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niezwłocznego powiadamiania dostawcy usług o uszkodzeniu, przemieszczeniu lub kradzieży wodomierza głównego, a także o zerwaniu plomby na wodomierzu głównym bądź na zaworach przy nim; w przypadku przemieszczenia, uszkodzenia, zamarznięcia lub utraty wodomierza głównego z winy odbiorcy usług, odpowiednio do przypadku, ponosi on koszty przywrócenia do poprzedniego miejsca jego zainstalowania, naprawy lub wymiany; koszty wymiany wodomierza głównego obejmują także koszty zakupu tego urządzenia; powyższe obowiązki i konsekwencje ich naruszenia odnoszą się także do urządzenia pomiarowo-transmisyjnego służącego do odczytu wodomierza wraz z funkcją przesyłania danych w technologii GSM/GPRS, w przypadku jego zainstalowania,</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zamontowania zaworu odcinającego dla własnych potrzeb za zaworem dostawcy usług, za wodomierzem głównym,</w:t>
      </w:r>
    </w:p>
    <w:p w:rsidR="0005336D" w:rsidRPr="006E70BF" w:rsidRDefault="0005336D" w:rsidP="006E70BF">
      <w:pPr>
        <w:pStyle w:val="Akapitzlist"/>
        <w:numPr>
          <w:ilvl w:val="2"/>
          <w:numId w:val="8"/>
        </w:numPr>
        <w:spacing w:line="360" w:lineRule="auto"/>
        <w:rPr>
          <w:rFonts w:ascii="Arial" w:hAnsi="Arial" w:cs="Arial"/>
        </w:rPr>
      </w:pPr>
      <w:r w:rsidRPr="006E70BF">
        <w:rPr>
          <w:rFonts w:ascii="Arial" w:hAnsi="Arial" w:cs="Arial"/>
        </w:rPr>
        <w:t>przestrzegania zakazu:</w:t>
      </w:r>
    </w:p>
    <w:p w:rsidR="0005336D" w:rsidRPr="006E70BF" w:rsidRDefault="0005336D" w:rsidP="006E70BF">
      <w:pPr>
        <w:pStyle w:val="Akapitzlist"/>
        <w:numPr>
          <w:ilvl w:val="0"/>
          <w:numId w:val="29"/>
        </w:numPr>
        <w:spacing w:line="360" w:lineRule="auto"/>
        <w:rPr>
          <w:rFonts w:ascii="Arial" w:hAnsi="Arial" w:cs="Arial"/>
        </w:rPr>
      </w:pPr>
      <w:r w:rsidRPr="006E70BF">
        <w:rPr>
          <w:rFonts w:ascii="Arial" w:hAnsi="Arial" w:cs="Arial"/>
        </w:rPr>
        <w:t>pobierania wody przed wodomierzem głównym,</w:t>
      </w:r>
    </w:p>
    <w:p w:rsidR="0005336D" w:rsidRPr="006E70BF" w:rsidRDefault="0005336D" w:rsidP="006E70BF">
      <w:pPr>
        <w:pStyle w:val="Akapitzlist"/>
        <w:numPr>
          <w:ilvl w:val="0"/>
          <w:numId w:val="29"/>
        </w:numPr>
        <w:spacing w:line="360" w:lineRule="auto"/>
        <w:rPr>
          <w:rFonts w:ascii="Arial" w:hAnsi="Arial" w:cs="Arial"/>
        </w:rPr>
      </w:pPr>
      <w:r w:rsidRPr="006E70BF">
        <w:rPr>
          <w:rFonts w:ascii="Arial" w:hAnsi="Arial" w:cs="Arial"/>
        </w:rPr>
        <w:t>zmiany lokalizacji wodomierza głównego bez uprzedniego uzgodnienia z dostawcą usług,</w:t>
      </w:r>
    </w:p>
    <w:p w:rsidR="0005336D" w:rsidRPr="006E70BF" w:rsidRDefault="0005336D" w:rsidP="006E70BF">
      <w:pPr>
        <w:pStyle w:val="Akapitzlist"/>
        <w:numPr>
          <w:ilvl w:val="0"/>
          <w:numId w:val="29"/>
        </w:numPr>
        <w:spacing w:line="360" w:lineRule="auto"/>
        <w:rPr>
          <w:rFonts w:ascii="Arial" w:hAnsi="Arial" w:cs="Arial"/>
        </w:rPr>
      </w:pPr>
      <w:r w:rsidRPr="006E70BF">
        <w:rPr>
          <w:rFonts w:ascii="Arial" w:hAnsi="Arial" w:cs="Arial"/>
        </w:rPr>
        <w:t>naruszania plomb na wodomierzu głównym oraz na zaworach przy tym wodomierzu,</w:t>
      </w:r>
    </w:p>
    <w:p w:rsidR="0005336D" w:rsidRPr="006E70BF" w:rsidRDefault="0005336D" w:rsidP="006E70BF">
      <w:pPr>
        <w:pStyle w:val="Akapitzlist"/>
        <w:numPr>
          <w:ilvl w:val="0"/>
          <w:numId w:val="29"/>
        </w:numPr>
        <w:spacing w:line="360" w:lineRule="auto"/>
        <w:rPr>
          <w:rFonts w:ascii="Arial" w:hAnsi="Arial" w:cs="Arial"/>
        </w:rPr>
      </w:pPr>
      <w:r w:rsidRPr="006E70BF">
        <w:rPr>
          <w:rFonts w:ascii="Arial" w:hAnsi="Arial" w:cs="Arial"/>
        </w:rPr>
        <w:t>pobierania wody z ulicznych hydrantów przeciwpożarowych na cele inne niż przeciwpożarowe, za</w:t>
      </w:r>
      <w:r w:rsidR="00B96597" w:rsidRPr="006E70BF">
        <w:rPr>
          <w:rFonts w:ascii="Arial" w:hAnsi="Arial" w:cs="Arial"/>
        </w:rPr>
        <w:t> </w:t>
      </w:r>
      <w:r w:rsidRPr="006E70BF">
        <w:rPr>
          <w:rFonts w:ascii="Arial" w:hAnsi="Arial" w:cs="Arial"/>
        </w:rPr>
        <w:t>wyjątkiem przypadków określonych w odrębnie zawartej umowie.</w:t>
      </w:r>
    </w:p>
    <w:p w:rsidR="0005336D" w:rsidRPr="006E70BF" w:rsidRDefault="0005336D" w:rsidP="006E70BF">
      <w:pPr>
        <w:pStyle w:val="Akapitzlist"/>
        <w:numPr>
          <w:ilvl w:val="0"/>
          <w:numId w:val="8"/>
        </w:numPr>
        <w:spacing w:line="360" w:lineRule="auto"/>
        <w:rPr>
          <w:rFonts w:ascii="Arial" w:hAnsi="Arial" w:cs="Arial"/>
        </w:rPr>
      </w:pPr>
      <w:r w:rsidRPr="006E70BF">
        <w:rPr>
          <w:rFonts w:ascii="Arial" w:hAnsi="Arial" w:cs="Arial"/>
        </w:rPr>
        <w:t>Odbiorca usług zobowiązuje się do:</w:t>
      </w:r>
    </w:p>
    <w:p w:rsidR="0005336D" w:rsidRPr="006E70BF" w:rsidRDefault="0005336D" w:rsidP="006E70BF">
      <w:pPr>
        <w:pStyle w:val="Akapitzlist"/>
        <w:numPr>
          <w:ilvl w:val="1"/>
          <w:numId w:val="6"/>
        </w:numPr>
        <w:spacing w:line="360" w:lineRule="auto"/>
        <w:rPr>
          <w:rFonts w:ascii="Arial" w:hAnsi="Arial" w:cs="Arial"/>
        </w:rPr>
      </w:pPr>
      <w:r w:rsidRPr="006E70BF">
        <w:rPr>
          <w:rFonts w:ascii="Arial" w:hAnsi="Arial" w:cs="Arial"/>
          <w:color w:val="000000" w:themeColor="text1"/>
        </w:rPr>
        <w:t>terminowego regulowania należności wobec dostawcy usług z tytułu dostawy wody do</w:t>
      </w:r>
      <w:r w:rsidR="00DE6770" w:rsidRPr="006E70BF">
        <w:rPr>
          <w:rFonts w:ascii="Arial" w:hAnsi="Arial" w:cs="Arial"/>
          <w:color w:val="000000" w:themeColor="text1"/>
        </w:rPr>
        <w:t xml:space="preserve"> nieruchomości</w:t>
      </w:r>
      <w:r w:rsidRPr="006E70BF">
        <w:rPr>
          <w:rFonts w:ascii="Arial" w:hAnsi="Arial" w:cs="Arial"/>
          <w:color w:val="000000" w:themeColor="text1"/>
        </w:rPr>
        <w:t>,</w:t>
      </w:r>
    </w:p>
    <w:p w:rsidR="0005336D" w:rsidRPr="006E70BF" w:rsidRDefault="0005336D" w:rsidP="006E70BF">
      <w:pPr>
        <w:pStyle w:val="Akapitzlist"/>
        <w:numPr>
          <w:ilvl w:val="1"/>
          <w:numId w:val="6"/>
        </w:numPr>
        <w:spacing w:line="360" w:lineRule="auto"/>
        <w:rPr>
          <w:rFonts w:ascii="Arial" w:hAnsi="Arial" w:cs="Arial"/>
        </w:rPr>
      </w:pPr>
      <w:r w:rsidRPr="006E70BF">
        <w:rPr>
          <w:rFonts w:ascii="Arial" w:hAnsi="Arial" w:cs="Arial"/>
        </w:rPr>
        <w:t>natychmiastowego powiadamiania dostawcy usług o awariach instalacji i przyłączy wodociągowych, będących w</w:t>
      </w:r>
      <w:r w:rsidR="00B96597" w:rsidRPr="006E70BF">
        <w:rPr>
          <w:rFonts w:ascii="Arial" w:hAnsi="Arial" w:cs="Arial"/>
        </w:rPr>
        <w:t> </w:t>
      </w:r>
      <w:r w:rsidRPr="006E70BF">
        <w:rPr>
          <w:rFonts w:ascii="Arial" w:hAnsi="Arial" w:cs="Arial"/>
        </w:rPr>
        <w:t xml:space="preserve">posiadaniu odbiorcy usług, mogących mieć wpływ </w:t>
      </w:r>
      <w:r w:rsidR="00DB0F7C">
        <w:rPr>
          <w:rFonts w:ascii="Arial" w:hAnsi="Arial" w:cs="Arial"/>
        </w:rPr>
        <w:br/>
      </w:r>
      <w:r w:rsidRPr="006E70BF">
        <w:rPr>
          <w:rFonts w:ascii="Arial" w:hAnsi="Arial" w:cs="Arial"/>
        </w:rPr>
        <w:t xml:space="preserve">na wskazania wodomierza głównego, a także mogących powodować skażenie środowiska, zagrożenie dla bezpieczeństwa lub zdrowia osób obsługujących urządzenia wodociągowe; na czas usuwania awarii dostawca usług może wstrzymać dostawę wody; wznowienie dostawy wody następuje na wniosek odbiorcy usług, </w:t>
      </w:r>
      <w:r w:rsidR="00DB0F7C">
        <w:rPr>
          <w:rFonts w:ascii="Arial" w:hAnsi="Arial" w:cs="Arial"/>
        </w:rPr>
        <w:br/>
      </w:r>
      <w:r w:rsidRPr="006E70BF">
        <w:rPr>
          <w:rFonts w:ascii="Arial" w:hAnsi="Arial" w:cs="Arial"/>
        </w:rPr>
        <w:t>z wyjątkiem sytuacji, gdy odbiorca usług zlecił odpłatne usunięcie awarii dostawcy usług,</w:t>
      </w:r>
    </w:p>
    <w:p w:rsidR="0005336D" w:rsidRPr="006E70BF" w:rsidRDefault="0005336D" w:rsidP="006E70BF">
      <w:pPr>
        <w:pStyle w:val="Akapitzlist"/>
        <w:numPr>
          <w:ilvl w:val="1"/>
          <w:numId w:val="6"/>
        </w:numPr>
        <w:spacing w:line="360" w:lineRule="auto"/>
        <w:rPr>
          <w:rFonts w:ascii="Arial" w:hAnsi="Arial" w:cs="Arial"/>
        </w:rPr>
      </w:pPr>
      <w:r w:rsidRPr="006E70BF">
        <w:rPr>
          <w:rFonts w:ascii="Arial" w:hAnsi="Arial" w:cs="Arial"/>
        </w:rPr>
        <w:t xml:space="preserve">niedokonywania zmian stanu technicznego instalacji oraz urządzeń należących </w:t>
      </w:r>
      <w:r w:rsidR="00DB0F7C">
        <w:rPr>
          <w:rFonts w:ascii="Arial" w:hAnsi="Arial" w:cs="Arial"/>
        </w:rPr>
        <w:br/>
      </w:r>
      <w:r w:rsidRPr="006E70BF">
        <w:rPr>
          <w:rFonts w:ascii="Arial" w:hAnsi="Arial" w:cs="Arial"/>
        </w:rPr>
        <w:t xml:space="preserve">do dostawcy usług, a w szczególności wodomierza głównego i jego usytuowania; zmiana lokalizacji wodomierza głównego powinna być każdorazowo uzgadniana </w:t>
      </w:r>
      <w:r w:rsidR="00DB0F7C">
        <w:rPr>
          <w:rFonts w:ascii="Arial" w:hAnsi="Arial" w:cs="Arial"/>
        </w:rPr>
        <w:br/>
      </w:r>
      <w:r w:rsidRPr="006E70BF">
        <w:rPr>
          <w:rFonts w:ascii="Arial" w:hAnsi="Arial" w:cs="Arial"/>
        </w:rPr>
        <w:t>z dostawcą usług,</w:t>
      </w:r>
    </w:p>
    <w:p w:rsidR="0005336D" w:rsidRPr="006E70BF" w:rsidRDefault="0005336D" w:rsidP="006E70BF">
      <w:pPr>
        <w:pStyle w:val="Akapitzlist"/>
        <w:numPr>
          <w:ilvl w:val="1"/>
          <w:numId w:val="6"/>
        </w:numPr>
        <w:spacing w:line="360" w:lineRule="auto"/>
        <w:rPr>
          <w:rFonts w:ascii="Arial" w:hAnsi="Arial" w:cs="Arial"/>
        </w:rPr>
      </w:pPr>
      <w:r w:rsidRPr="006E70BF">
        <w:rPr>
          <w:rFonts w:ascii="Arial" w:hAnsi="Arial" w:cs="Arial"/>
        </w:rPr>
        <w:t>usunięcia na własny koszt awarii instalacji, przyłączy i urządzeń wodociągowych oraz instalacji, , będących w</w:t>
      </w:r>
      <w:r w:rsidR="00B96597" w:rsidRPr="006E70BF">
        <w:rPr>
          <w:rFonts w:ascii="Arial" w:hAnsi="Arial" w:cs="Arial"/>
        </w:rPr>
        <w:t> </w:t>
      </w:r>
      <w:r w:rsidRPr="006E70BF">
        <w:rPr>
          <w:rFonts w:ascii="Arial" w:hAnsi="Arial" w:cs="Arial"/>
        </w:rPr>
        <w:t xml:space="preserve">posiadaniu odbiorcy usług, mogących mieć wpływ </w:t>
      </w:r>
      <w:r w:rsidR="00DB0F7C">
        <w:rPr>
          <w:rFonts w:ascii="Arial" w:hAnsi="Arial" w:cs="Arial"/>
        </w:rPr>
        <w:br/>
      </w:r>
      <w:r w:rsidRPr="006E70BF">
        <w:rPr>
          <w:rFonts w:ascii="Arial" w:hAnsi="Arial" w:cs="Arial"/>
        </w:rPr>
        <w:t>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05336D" w:rsidRPr="006E70BF" w:rsidRDefault="0005336D" w:rsidP="006E70BF">
      <w:pPr>
        <w:pStyle w:val="Akapitzlist"/>
        <w:numPr>
          <w:ilvl w:val="0"/>
          <w:numId w:val="8"/>
        </w:numPr>
        <w:spacing w:line="360" w:lineRule="auto"/>
        <w:rPr>
          <w:rFonts w:ascii="Arial" w:hAnsi="Arial" w:cs="Arial"/>
        </w:rPr>
      </w:pPr>
      <w:r w:rsidRPr="006E70BF">
        <w:rPr>
          <w:rFonts w:ascii="Arial" w:hAnsi="Arial" w:cs="Arial"/>
        </w:rPr>
        <w:t>Odbiorca usług nie może wprowadzać zmian w wybudowanej instalacji niezgodnie z dokumentacją powykonawczą zatwierdzoną przez dostawcę usług.</w:t>
      </w:r>
    </w:p>
    <w:p w:rsidR="0005336D" w:rsidRPr="006E70BF" w:rsidRDefault="0005336D" w:rsidP="006E70BF">
      <w:pPr>
        <w:pStyle w:val="Akapitzlist"/>
        <w:numPr>
          <w:ilvl w:val="0"/>
          <w:numId w:val="8"/>
        </w:numPr>
        <w:spacing w:line="360" w:lineRule="auto"/>
        <w:rPr>
          <w:rFonts w:ascii="Arial" w:hAnsi="Arial" w:cs="Arial"/>
        </w:rPr>
      </w:pPr>
      <w:r w:rsidRPr="006E70BF">
        <w:rPr>
          <w:rFonts w:ascii="Arial" w:hAnsi="Arial" w:cs="Arial"/>
        </w:rPr>
        <w:t>Odbiorca usług ponosi koszty szkód powstałych w wyniku samowolnego wykonania przyłączy lub rozbudowy instalacji z</w:t>
      </w:r>
      <w:r w:rsidR="00B96597" w:rsidRPr="006E70BF">
        <w:rPr>
          <w:rFonts w:ascii="Arial" w:hAnsi="Arial" w:cs="Arial"/>
        </w:rPr>
        <w:t> </w:t>
      </w:r>
      <w:r w:rsidRPr="006E70BF">
        <w:rPr>
          <w:rFonts w:ascii="Arial" w:hAnsi="Arial" w:cs="Arial"/>
        </w:rPr>
        <w:t>naruszeniem obowiązujących przepisów.</w:t>
      </w:r>
    </w:p>
    <w:p w:rsidR="0005336D" w:rsidRPr="006E70BF" w:rsidRDefault="0005336D" w:rsidP="006E70BF">
      <w:pPr>
        <w:pStyle w:val="Nagwek2"/>
      </w:pPr>
      <w:r w:rsidRPr="006E70BF">
        <w:t>§ 5. Ustalenie ilości dostarczonej wody</w:t>
      </w:r>
    </w:p>
    <w:p w:rsidR="0005336D" w:rsidRPr="006E70BF" w:rsidRDefault="0005336D" w:rsidP="006E70BF">
      <w:pPr>
        <w:pStyle w:val="Akapitzlist"/>
        <w:numPr>
          <w:ilvl w:val="0"/>
          <w:numId w:val="4"/>
        </w:numPr>
        <w:spacing w:line="360" w:lineRule="auto"/>
        <w:rPr>
          <w:rFonts w:ascii="Arial" w:hAnsi="Arial" w:cs="Arial"/>
        </w:rPr>
      </w:pPr>
      <w:r w:rsidRPr="006E70BF">
        <w:rPr>
          <w:rFonts w:ascii="Arial" w:hAnsi="Arial" w:cs="Arial"/>
        </w:rPr>
        <w:t>Ilość dostarczonej wody do nieruchomości ustala się na podstawie wskazań wodomierza głównego. Odczytu wodomierza głównego dokonują przedstawiciele dostawcy usług w okresach miesięcznych w przypadku zainstalowania wodomierza z</w:t>
      </w:r>
      <w:r w:rsidR="00B96597" w:rsidRPr="006E70BF">
        <w:rPr>
          <w:rFonts w:ascii="Arial" w:hAnsi="Arial" w:cs="Arial"/>
        </w:rPr>
        <w:t> </w:t>
      </w:r>
      <w:r w:rsidRPr="006E70BF">
        <w:rPr>
          <w:rFonts w:ascii="Arial" w:hAnsi="Arial" w:cs="Arial"/>
        </w:rPr>
        <w:t xml:space="preserve">funkcją zdalnego odczytu GSM/GPRS, natomiast w przypadku wodomierza bez funkcji zdalnego odczytu, odczyty dokonywane będą w okresach </w:t>
      </w:r>
      <w:r w:rsidR="004465DA" w:rsidRPr="006E70BF">
        <w:rPr>
          <w:rFonts w:ascii="Arial" w:hAnsi="Arial" w:cs="Arial"/>
        </w:rPr>
        <w:t>kwartalnych</w:t>
      </w:r>
      <w:r w:rsidRPr="006E70BF">
        <w:rPr>
          <w:rFonts w:ascii="Arial" w:hAnsi="Arial" w:cs="Arial"/>
        </w:rPr>
        <w:t>. Wodomierz główny stanowi własność dostawcy usług.</w:t>
      </w:r>
    </w:p>
    <w:p w:rsidR="0005336D" w:rsidRPr="006E70BF" w:rsidRDefault="0005336D" w:rsidP="006E70BF">
      <w:pPr>
        <w:pStyle w:val="Akapitzlist"/>
        <w:numPr>
          <w:ilvl w:val="0"/>
          <w:numId w:val="4"/>
        </w:numPr>
        <w:spacing w:line="360" w:lineRule="auto"/>
        <w:rPr>
          <w:rFonts w:ascii="Arial" w:hAnsi="Arial" w:cs="Arial"/>
        </w:rPr>
      </w:pPr>
      <w:r w:rsidRPr="006E70BF">
        <w:rPr>
          <w:rFonts w:ascii="Arial" w:hAnsi="Arial" w:cs="Arial"/>
        </w:rPr>
        <w:t>W przypadku nieprawidłowego działania wodomierza głównego, w oparciu o który prowadzone są rozliczenia, ilość pobranej wody ustala się na podstawie średniego zużycia wody w okresie trzech miesięcy przed stwierdzeniem nieprawidłowego działania wodomierza głównego, a gdy nie jest to możliwe - na podstawie średniego zużycia wody w</w:t>
      </w:r>
      <w:r w:rsidR="00B96597" w:rsidRPr="006E70BF">
        <w:rPr>
          <w:rFonts w:ascii="Arial" w:hAnsi="Arial" w:cs="Arial"/>
        </w:rPr>
        <w:t> </w:t>
      </w:r>
      <w:r w:rsidRPr="006E70BF">
        <w:rPr>
          <w:rFonts w:ascii="Arial" w:hAnsi="Arial" w:cs="Arial"/>
        </w:rPr>
        <w:t>analogicznym okresie roku ubiegłego lub iloczynu średniomiesięcznego zużycia wody w roku ubiegłym i liczby miesięcy nieprawidłowego działania wodomierza głównego.</w:t>
      </w:r>
    </w:p>
    <w:p w:rsidR="0005336D" w:rsidRPr="006E70BF" w:rsidRDefault="0005336D" w:rsidP="006E70BF">
      <w:pPr>
        <w:pStyle w:val="Akapitzlist"/>
        <w:numPr>
          <w:ilvl w:val="0"/>
          <w:numId w:val="4"/>
        </w:numPr>
        <w:spacing w:line="360" w:lineRule="auto"/>
        <w:rPr>
          <w:rFonts w:ascii="Arial" w:hAnsi="Arial" w:cs="Arial"/>
        </w:rPr>
      </w:pPr>
      <w:r w:rsidRPr="006E70BF">
        <w:rPr>
          <w:rFonts w:ascii="Arial" w:hAnsi="Arial" w:cs="Arial"/>
        </w:rPr>
        <w:t xml:space="preserve">W przypadku okresowego braku odczytu wodomierza, w oparciu o który prowadzone </w:t>
      </w:r>
      <w:r w:rsidR="00B3715F">
        <w:rPr>
          <w:rFonts w:ascii="Arial" w:hAnsi="Arial" w:cs="Arial"/>
        </w:rPr>
        <w:br/>
      </w:r>
      <w:r w:rsidRPr="006E70BF">
        <w:rPr>
          <w:rFonts w:ascii="Arial" w:hAnsi="Arial" w:cs="Arial"/>
        </w:rPr>
        <w:t xml:space="preserve">są rozliczenia, z przyczyn leżących po stronie odbiorcy usług, ust. 2 powyżej stosuje </w:t>
      </w:r>
      <w:r w:rsidR="00B3715F">
        <w:rPr>
          <w:rFonts w:ascii="Arial" w:hAnsi="Arial" w:cs="Arial"/>
        </w:rPr>
        <w:br/>
      </w:r>
      <w:r w:rsidRPr="006E70BF">
        <w:rPr>
          <w:rFonts w:ascii="Arial" w:hAnsi="Arial" w:cs="Arial"/>
        </w:rPr>
        <w:t>się odpowiednio.</w:t>
      </w:r>
    </w:p>
    <w:p w:rsidR="0005336D" w:rsidRPr="006E70BF" w:rsidRDefault="0005336D" w:rsidP="006E70BF">
      <w:pPr>
        <w:pStyle w:val="Akapitzlist"/>
        <w:numPr>
          <w:ilvl w:val="0"/>
          <w:numId w:val="4"/>
        </w:numPr>
        <w:spacing w:line="360" w:lineRule="auto"/>
        <w:rPr>
          <w:rFonts w:ascii="Arial" w:hAnsi="Arial" w:cs="Arial"/>
        </w:rPr>
      </w:pPr>
      <w:r w:rsidRPr="006E70BF">
        <w:rPr>
          <w:rFonts w:ascii="Arial" w:hAnsi="Arial" w:cs="Arial"/>
        </w:rPr>
        <w:t>Dostawca usług na wniosek odbiorcy usług występuje o sprawdzenie prawidłowości działania wodomierza głównego. W</w:t>
      </w:r>
      <w:r w:rsidR="00B96597" w:rsidRPr="006E70BF">
        <w:rPr>
          <w:rFonts w:ascii="Arial" w:hAnsi="Arial" w:cs="Arial"/>
        </w:rPr>
        <w:t> </w:t>
      </w:r>
      <w:r w:rsidRPr="006E70BF">
        <w:rPr>
          <w:rFonts w:ascii="Arial" w:hAnsi="Arial" w:cs="Arial"/>
        </w:rPr>
        <w:t>przypadku, gdy kontrola nie potwierdzi zgłoszonej przez odbiorcę usług nieprawidłowości działania wodomierza głównego, pokrywa on koszty sprawdzenia.</w:t>
      </w:r>
    </w:p>
    <w:p w:rsidR="0005336D" w:rsidRPr="006E70BF" w:rsidRDefault="0005336D" w:rsidP="006E70BF">
      <w:pPr>
        <w:pStyle w:val="Nagwek2"/>
      </w:pPr>
      <w:r w:rsidRPr="006E70BF">
        <w:t xml:space="preserve">§ </w:t>
      </w:r>
      <w:r w:rsidR="00447BD6" w:rsidRPr="006E70BF">
        <w:t>6</w:t>
      </w:r>
      <w:r w:rsidRPr="006E70BF">
        <w:t>. Faktury</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 xml:space="preserve">Należności za dostarczoną wodę, naliczane są przez dostawcę usług według stawek </w:t>
      </w:r>
      <w:r w:rsidR="00DB0F7C">
        <w:rPr>
          <w:rFonts w:ascii="Arial" w:hAnsi="Arial" w:cs="Arial"/>
        </w:rPr>
        <w:br/>
        <w:t xml:space="preserve">i cen określonych w </w:t>
      </w:r>
      <w:r w:rsidRPr="006E70BF">
        <w:rPr>
          <w:rFonts w:ascii="Arial" w:hAnsi="Arial" w:cs="Arial"/>
        </w:rPr>
        <w:t xml:space="preserve">zatwierdzonej taryfie obowiązującej w danym okresie rozliczeniowym. W dniu zawarcia umowy obowiązuje taryfa za zbiorowe zaopatrzenie </w:t>
      </w:r>
      <w:r w:rsidR="00DB0F7C">
        <w:rPr>
          <w:rFonts w:ascii="Arial" w:hAnsi="Arial" w:cs="Arial"/>
        </w:rPr>
        <w:br/>
      </w:r>
      <w:r w:rsidRPr="006E70BF">
        <w:rPr>
          <w:rFonts w:ascii="Arial" w:hAnsi="Arial" w:cs="Arial"/>
        </w:rPr>
        <w:t>w wodę i zbiorowe odprowadzanie ścieków na terenie miasta stołecznego Warszawy, gmin: Michałowice, Nieporęt, Raszyn, Serock,</w:t>
      </w:r>
      <w:r w:rsidR="00DB0F7C">
        <w:rPr>
          <w:rFonts w:ascii="Arial" w:hAnsi="Arial" w:cs="Arial"/>
        </w:rPr>
        <w:t xml:space="preserve"> Wieliszew oraz miast Piastów i </w:t>
      </w:r>
      <w:r w:rsidRPr="006E70BF">
        <w:rPr>
          <w:rFonts w:ascii="Arial" w:hAnsi="Arial" w:cs="Arial"/>
        </w:rPr>
        <w:t>Pruszków, wprowadzona w trybie art. 24b-j ustawy, wskazanej w</w:t>
      </w:r>
      <w:r w:rsidR="00B96597" w:rsidRPr="006E70BF">
        <w:rPr>
          <w:rFonts w:ascii="Arial" w:hAnsi="Arial" w:cs="Arial"/>
        </w:rPr>
        <w:t> </w:t>
      </w:r>
      <w:r w:rsidRPr="006E70BF">
        <w:rPr>
          <w:rFonts w:ascii="Arial" w:hAnsi="Arial" w:cs="Arial"/>
          <w:color w:val="000000" w:themeColor="text1"/>
        </w:rPr>
        <w:t>§</w:t>
      </w:r>
      <w:r w:rsidR="00447BD6" w:rsidRPr="006E70BF">
        <w:rPr>
          <w:rFonts w:ascii="Arial" w:hAnsi="Arial" w:cs="Arial"/>
          <w:color w:val="000000" w:themeColor="text1"/>
        </w:rPr>
        <w:t xml:space="preserve"> 10 </w:t>
      </w:r>
      <w:r w:rsidRPr="006E70BF">
        <w:rPr>
          <w:rFonts w:ascii="Arial" w:hAnsi="Arial" w:cs="Arial"/>
          <w:color w:val="000000" w:themeColor="text1"/>
        </w:rPr>
        <w:t>umowy</w:t>
      </w:r>
      <w:r w:rsidRPr="006E70BF">
        <w:rPr>
          <w:rFonts w:ascii="Arial" w:hAnsi="Arial" w:cs="Arial"/>
        </w:rPr>
        <w:t>.</w:t>
      </w:r>
    </w:p>
    <w:p w:rsidR="0005336D" w:rsidRPr="006E70BF" w:rsidRDefault="0005336D" w:rsidP="006E70BF">
      <w:pPr>
        <w:pStyle w:val="Akapitzlist"/>
        <w:spacing w:line="360" w:lineRule="auto"/>
        <w:ind w:left="360"/>
        <w:rPr>
          <w:rFonts w:ascii="Arial" w:hAnsi="Arial" w:cs="Arial"/>
        </w:rPr>
      </w:pPr>
      <w:r w:rsidRPr="006E70BF">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w:t>
      </w:r>
      <w:r w:rsidR="00DB0F7C">
        <w:rPr>
          <w:rFonts w:ascii="Arial" w:hAnsi="Arial" w:cs="Arial"/>
        </w:rPr>
        <w:br/>
      </w:r>
      <w:r w:rsidRPr="006E70BF">
        <w:rPr>
          <w:rFonts w:ascii="Arial" w:hAnsi="Arial" w:cs="Arial"/>
        </w:rPr>
        <w:t>na stronie podmiotowej Biuletynu Informacji Publicznej miasta st. Warszawy oraz przez dostawcę usług na</w:t>
      </w:r>
      <w:r w:rsidR="00DB0F7C">
        <w:rPr>
          <w:rFonts w:ascii="Arial" w:hAnsi="Arial" w:cs="Arial"/>
        </w:rPr>
        <w:t xml:space="preserve"> </w:t>
      </w:r>
      <w:r w:rsidRPr="006E70BF">
        <w:rPr>
          <w:rFonts w:ascii="Arial" w:hAnsi="Arial" w:cs="Arial"/>
        </w:rPr>
        <w:t>stronie internetowej (www.mpwik.com.pl), bez stosowania zawiadomienia indywidualnego.</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Podział ilości dostarczonej wody dla celów taryfikacyjnych jest określany przez dostawcę usług na podstawie informacji odbiorcy usług, podanej w załączniku nr 1 do umowy.</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Dostawca usług wystawia faktury za świadczone usługi po dokonaniu odczytów wodomierza głównego.</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 xml:space="preserve">W okresach pomiędzy odczytami dostawca usług ma prawo wystawiać faktury zaliczkowe na podstawie dotychczasowego zużycia wody, które zostaną rozliczone </w:t>
      </w:r>
      <w:r w:rsidR="00DB0F7C">
        <w:rPr>
          <w:rFonts w:ascii="Arial" w:hAnsi="Arial" w:cs="Arial"/>
        </w:rPr>
        <w:br/>
      </w:r>
      <w:r w:rsidRPr="006E70BF">
        <w:rPr>
          <w:rFonts w:ascii="Arial" w:hAnsi="Arial" w:cs="Arial"/>
        </w:rPr>
        <w:t>w fakturze ostatecznej, po dokonaniu odczytów wodomierza głównego.</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 xml:space="preserve">Odbiorca usług dokonuje zapłaty za dostarczoną wodę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Wniesienie reklamacji nie zwalnia odbiorcy usług z obowiązku terminowego regulowania należności. </w:t>
      </w:r>
      <w:r w:rsidRPr="006E70BF">
        <w:rPr>
          <w:rFonts w:ascii="Arial" w:hAnsi="Arial" w:cs="Arial"/>
          <w:color w:val="000000" w:themeColor="text1"/>
        </w:rPr>
        <w:t>Opóźnienie w terminowym uregulowaniu należności powoduje naliczenie odsetek ustawowych w transakcjach handlowych.</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05336D" w:rsidRPr="006E70BF" w:rsidRDefault="0005336D" w:rsidP="006E70BF">
      <w:pPr>
        <w:pStyle w:val="Akapitzlist"/>
        <w:numPr>
          <w:ilvl w:val="0"/>
          <w:numId w:val="18"/>
        </w:numPr>
        <w:spacing w:line="360" w:lineRule="auto"/>
        <w:rPr>
          <w:rFonts w:ascii="Arial" w:hAnsi="Arial" w:cs="Arial"/>
        </w:rPr>
      </w:pPr>
      <w:r w:rsidRPr="006E70BF">
        <w:rPr>
          <w:rFonts w:ascii="Arial" w:hAnsi="Arial" w:cs="Arial"/>
        </w:rPr>
        <w:t>Wpłaty odbiorcy usług są zaliczane w następującej kolejności:</w:t>
      </w:r>
    </w:p>
    <w:p w:rsidR="0005336D" w:rsidRPr="006E70BF" w:rsidRDefault="0005336D" w:rsidP="006E70BF">
      <w:pPr>
        <w:pStyle w:val="Akapitzlist"/>
        <w:numPr>
          <w:ilvl w:val="1"/>
          <w:numId w:val="18"/>
        </w:numPr>
        <w:spacing w:line="360" w:lineRule="auto"/>
        <w:rPr>
          <w:rFonts w:ascii="Arial" w:hAnsi="Arial" w:cs="Arial"/>
        </w:rPr>
      </w:pPr>
      <w:r w:rsidRPr="006E70BF">
        <w:rPr>
          <w:rFonts w:ascii="Arial" w:hAnsi="Arial" w:cs="Arial"/>
        </w:rPr>
        <w:t>należności zaległe,</w:t>
      </w:r>
    </w:p>
    <w:p w:rsidR="0005336D" w:rsidRPr="006E70BF" w:rsidRDefault="0005336D" w:rsidP="006E70BF">
      <w:pPr>
        <w:pStyle w:val="Akapitzlist"/>
        <w:numPr>
          <w:ilvl w:val="1"/>
          <w:numId w:val="18"/>
        </w:numPr>
        <w:spacing w:line="360" w:lineRule="auto"/>
        <w:rPr>
          <w:rFonts w:ascii="Arial" w:hAnsi="Arial" w:cs="Arial"/>
        </w:rPr>
      </w:pPr>
      <w:r w:rsidRPr="006E70BF">
        <w:rPr>
          <w:rFonts w:ascii="Arial" w:hAnsi="Arial" w:cs="Arial"/>
        </w:rPr>
        <w:t>odsetki za opóźnienie,</w:t>
      </w:r>
    </w:p>
    <w:p w:rsidR="0005336D" w:rsidRPr="006E70BF" w:rsidRDefault="004B27C5" w:rsidP="006E70BF">
      <w:pPr>
        <w:pStyle w:val="Akapitzlist"/>
        <w:numPr>
          <w:ilvl w:val="1"/>
          <w:numId w:val="18"/>
        </w:numPr>
        <w:spacing w:line="360" w:lineRule="auto"/>
        <w:rPr>
          <w:rFonts w:ascii="Arial" w:hAnsi="Arial" w:cs="Arial"/>
        </w:rPr>
      </w:pPr>
      <w:r w:rsidRPr="006E70BF">
        <w:rPr>
          <w:rFonts w:ascii="Arial" w:hAnsi="Arial" w:cs="Arial"/>
        </w:rPr>
        <w:t>należności bieżące.</w:t>
      </w:r>
    </w:p>
    <w:p w:rsidR="0005336D" w:rsidRPr="006E70BF" w:rsidRDefault="0005336D" w:rsidP="006E70BF">
      <w:pPr>
        <w:pStyle w:val="Nagwek2"/>
      </w:pPr>
      <w:r w:rsidRPr="006E70BF">
        <w:t xml:space="preserve">§ </w:t>
      </w:r>
      <w:r w:rsidR="00447BD6" w:rsidRPr="006E70BF">
        <w:t>7</w:t>
      </w:r>
      <w:r w:rsidRPr="006E70BF">
        <w:t>. Postępowanie w przypadku reklamacji</w:t>
      </w:r>
    </w:p>
    <w:p w:rsidR="0005336D" w:rsidRPr="006E70BF" w:rsidRDefault="0005336D" w:rsidP="006E70BF">
      <w:pPr>
        <w:pStyle w:val="Akapitzlist"/>
        <w:numPr>
          <w:ilvl w:val="0"/>
          <w:numId w:val="9"/>
        </w:numPr>
        <w:spacing w:line="360" w:lineRule="auto"/>
        <w:rPr>
          <w:rFonts w:ascii="Arial" w:hAnsi="Arial" w:cs="Arial"/>
        </w:rPr>
      </w:pPr>
      <w:r w:rsidRPr="006E70BF">
        <w:rPr>
          <w:rFonts w:ascii="Arial" w:hAnsi="Arial" w:cs="Arial"/>
        </w:rPr>
        <w:t>Odbiorca usług może domagać się obniżenia należności w razie dostarczenia wody o pogorszonej bądź złej jakości lub o</w:t>
      </w:r>
      <w:r w:rsidR="00B96597" w:rsidRPr="006E70BF">
        <w:rPr>
          <w:rFonts w:ascii="Arial" w:hAnsi="Arial" w:cs="Arial"/>
        </w:rPr>
        <w:t> </w:t>
      </w:r>
      <w:r w:rsidRPr="006E70BF">
        <w:rPr>
          <w:rFonts w:ascii="Arial" w:hAnsi="Arial" w:cs="Arial"/>
        </w:rPr>
        <w:t>ciśnieniu uniemożliwiającym normalne korzystanie z wody.</w:t>
      </w:r>
    </w:p>
    <w:p w:rsidR="0005336D" w:rsidRPr="006E70BF" w:rsidRDefault="0005336D" w:rsidP="006E70BF">
      <w:pPr>
        <w:pStyle w:val="Akapitzlist"/>
        <w:numPr>
          <w:ilvl w:val="0"/>
          <w:numId w:val="9"/>
        </w:numPr>
        <w:spacing w:line="360" w:lineRule="auto"/>
        <w:rPr>
          <w:rFonts w:ascii="Arial" w:hAnsi="Arial" w:cs="Arial"/>
        </w:rPr>
      </w:pPr>
      <w:r w:rsidRPr="006E70BF">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w:t>
      </w:r>
      <w:r w:rsidR="00B96597" w:rsidRPr="006E70BF">
        <w:rPr>
          <w:rFonts w:ascii="Arial" w:hAnsi="Arial" w:cs="Arial"/>
        </w:rPr>
        <w:t> </w:t>
      </w:r>
      <w:r w:rsidRPr="006E70BF">
        <w:rPr>
          <w:rFonts w:ascii="Arial" w:hAnsi="Arial" w:cs="Arial"/>
        </w:rPr>
        <w:t>zabudowaniach i obiektach (z zaworów używanych zwykle do pobierania wody), zlokalizowanego na sieci wodociągowej będącej w eksploatacji dostawcy usług.</w:t>
      </w:r>
    </w:p>
    <w:p w:rsidR="0005336D" w:rsidRPr="006E70BF" w:rsidRDefault="0005336D" w:rsidP="006E70BF">
      <w:pPr>
        <w:pStyle w:val="Akapitzlist"/>
        <w:numPr>
          <w:ilvl w:val="0"/>
          <w:numId w:val="9"/>
        </w:numPr>
        <w:spacing w:line="360" w:lineRule="auto"/>
        <w:rPr>
          <w:rFonts w:ascii="Arial" w:hAnsi="Arial" w:cs="Arial"/>
        </w:rPr>
      </w:pPr>
      <w:r w:rsidRPr="006E70BF">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05336D" w:rsidRPr="006E70BF" w:rsidRDefault="0005336D" w:rsidP="006E70BF">
      <w:pPr>
        <w:pStyle w:val="Nagwek2"/>
      </w:pPr>
      <w:r w:rsidRPr="006E70BF">
        <w:t xml:space="preserve">§ </w:t>
      </w:r>
      <w:r w:rsidR="00447BD6" w:rsidRPr="006E70BF">
        <w:t>8</w:t>
      </w:r>
      <w:r w:rsidRPr="006E70BF">
        <w:t>. Czas trwania umowy i możliwość jej wypowiedzenia</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Umowa zostaje zawarta na czas nieokreślony/określony** i obowiązuje od daty zawarcia.</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Umowa może ulec zmianie za zgodą stron. Zmiana umowy dotychczas obowiązującej może nastąpić przez zawarcie nowej umowy lub aneksu w formie pisemnej pod rygorem nieważności. Nie wymaga aneksu zmiana umowy dotycząca obowiązującej taryfy lub adresu do korespondencji.</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Umowa może być wypowiedziana przez odbiorcę usług z zachowaniem trzymiesięcznego okresu wypowiedzenia, w</w:t>
      </w:r>
      <w:r w:rsidR="00B96597" w:rsidRPr="006E70BF">
        <w:rPr>
          <w:rFonts w:ascii="Arial" w:hAnsi="Arial" w:cs="Arial"/>
        </w:rPr>
        <w:t> </w:t>
      </w:r>
      <w:r w:rsidRPr="006E70BF">
        <w:rPr>
          <w:rFonts w:ascii="Arial" w:hAnsi="Arial" w:cs="Arial"/>
        </w:rPr>
        <w:t>każdym czasie, przez złożenie pisemnego oświadczenia w siedzibie dostawcy usług lub przesłanie listem poleconym albo doręczenie w inny skuteczny sposób, przy czym:</w:t>
      </w:r>
    </w:p>
    <w:p w:rsidR="0005336D" w:rsidRPr="006E70BF" w:rsidRDefault="0005336D" w:rsidP="006E70BF">
      <w:pPr>
        <w:pStyle w:val="Akapitzlist"/>
        <w:numPr>
          <w:ilvl w:val="1"/>
          <w:numId w:val="10"/>
        </w:numPr>
        <w:spacing w:line="360" w:lineRule="auto"/>
        <w:rPr>
          <w:rFonts w:ascii="Arial" w:hAnsi="Arial" w:cs="Arial"/>
        </w:rPr>
      </w:pPr>
      <w:r w:rsidRPr="006E70BF">
        <w:rPr>
          <w:rFonts w:ascii="Arial" w:hAnsi="Arial" w:cs="Arial"/>
        </w:rPr>
        <w:t>wypowiadając umowę odbiorca usług może wskazać nowego właściciela lub użytkownika nieruchomości przedstawiając stosowny dokument albo złożyć wniosek o likwidację przyłącza i zdemontowanie wodomierza głównego,</w:t>
      </w:r>
    </w:p>
    <w:p w:rsidR="0005336D" w:rsidRPr="006E70BF" w:rsidRDefault="0005336D" w:rsidP="006E70BF">
      <w:pPr>
        <w:pStyle w:val="Akapitzlist"/>
        <w:numPr>
          <w:ilvl w:val="1"/>
          <w:numId w:val="10"/>
        </w:numPr>
        <w:spacing w:line="360" w:lineRule="auto"/>
        <w:rPr>
          <w:rFonts w:ascii="Arial" w:hAnsi="Arial" w:cs="Arial"/>
        </w:rPr>
      </w:pPr>
      <w:r w:rsidRPr="006E70BF">
        <w:rPr>
          <w:rFonts w:ascii="Arial" w:hAnsi="Arial" w:cs="Arial"/>
        </w:rPr>
        <w:t xml:space="preserve">z dniem rozwiązania umowy dostawca usług może wstrzymać świadczenie usług </w:t>
      </w:r>
      <w:r w:rsidR="00DB0F7C">
        <w:rPr>
          <w:rFonts w:ascii="Arial" w:hAnsi="Arial" w:cs="Arial"/>
        </w:rPr>
        <w:br/>
      </w:r>
      <w:r w:rsidRPr="006E70BF">
        <w:rPr>
          <w:rFonts w:ascii="Arial" w:hAnsi="Arial" w:cs="Arial"/>
        </w:rPr>
        <w:t>do nieruchomości dotychczasowego odbiorcy usług, jeżeli w okresie wypowiedzenia umowy nowy właściciel lub użytkownik nieruchomości nie podpisze nowej umowy z dostawcą usług.</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Jeżeli w okresie wypowiedzenia, o którym mowa w ust. 3, nowy właściciel lub użytkownik nieruchomości podpisze z</w:t>
      </w:r>
      <w:r w:rsidR="00B96597" w:rsidRPr="006E70BF">
        <w:rPr>
          <w:rFonts w:ascii="Arial" w:hAnsi="Arial" w:cs="Arial"/>
        </w:rPr>
        <w:t> </w:t>
      </w:r>
      <w:r w:rsidRPr="006E70BF">
        <w:rPr>
          <w:rFonts w:ascii="Arial" w:hAnsi="Arial" w:cs="Arial"/>
        </w:rPr>
        <w:t>dostawcą usług nową umowę o zaopatrzenie w wodę, wchodzącą w życie w tym okresie i dotyczącą tej nieruchomości, wypowiadana umowa wygasa z dniem wejścia w życie nowej umowy.</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W przypadku przeniesienia własności nieruchomości na inną osobę bez wcześniejszego wypowiedzenia umowy, odbiorca usług powinien niezwłocznie pisemnie zawiadomić o tym dostawcę usług, wskazując nowego właściciela oraz dostarczyć do siedziby dostawcy usług dokument potwierdzający przeniesienie własności nieruchomości. W takiej sytuacji, umowa może ulec rozwiązaniu na mocy porozumienia stron, z chwilą dostarczenia do siedziby dostawcy usług dokumentu potwierdzającego przeniesienie własności nieruchomości.</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Umowa ulega rozwiązaniu bez zachowania okresu wypowiedzenia w przypadku złożenia przez nowego właściciela nieruchomości pisemnego wniosku o zawarcie umowy.</w:t>
      </w:r>
    </w:p>
    <w:p w:rsidR="0005336D" w:rsidRPr="006E70BF" w:rsidRDefault="0005336D" w:rsidP="006E70BF">
      <w:pPr>
        <w:pStyle w:val="Akapitzlist"/>
        <w:numPr>
          <w:ilvl w:val="0"/>
          <w:numId w:val="10"/>
        </w:numPr>
        <w:spacing w:line="360" w:lineRule="auto"/>
        <w:rPr>
          <w:rFonts w:ascii="Arial" w:hAnsi="Arial" w:cs="Arial"/>
        </w:rPr>
      </w:pPr>
      <w:r w:rsidRPr="006E70BF">
        <w:rPr>
          <w:rFonts w:ascii="Arial" w:hAnsi="Arial" w:cs="Arial"/>
        </w:rPr>
        <w:t xml:space="preserve">Do czasu rozwiązania/wygaśnięcia umowy odbiorca usług ponosi odpowiedzialność </w:t>
      </w:r>
      <w:r w:rsidR="00DB0F7C">
        <w:rPr>
          <w:rFonts w:ascii="Arial" w:hAnsi="Arial" w:cs="Arial"/>
        </w:rPr>
        <w:br/>
      </w:r>
      <w:r w:rsidRPr="006E70BF">
        <w:rPr>
          <w:rFonts w:ascii="Arial" w:hAnsi="Arial" w:cs="Arial"/>
        </w:rPr>
        <w:t>za wszelkie, wynikające z niej należności.</w:t>
      </w:r>
    </w:p>
    <w:p w:rsidR="0005336D" w:rsidRPr="006E70BF" w:rsidRDefault="0005336D" w:rsidP="006E70BF">
      <w:pPr>
        <w:pStyle w:val="Nagwek2"/>
      </w:pPr>
      <w:r w:rsidRPr="006E70BF">
        <w:t xml:space="preserve">§ </w:t>
      </w:r>
      <w:r w:rsidR="00447BD6" w:rsidRPr="006E70BF">
        <w:t>9</w:t>
      </w:r>
      <w:r w:rsidRPr="006E70BF">
        <w:t>. Dane do korespondencji</w:t>
      </w:r>
    </w:p>
    <w:p w:rsidR="0005336D" w:rsidRPr="006E70BF" w:rsidRDefault="0005336D" w:rsidP="006E70BF">
      <w:pPr>
        <w:pStyle w:val="Akapitzlist"/>
        <w:spacing w:line="360" w:lineRule="auto"/>
        <w:ind w:left="360"/>
        <w:rPr>
          <w:rFonts w:ascii="Arial" w:hAnsi="Arial" w:cs="Arial"/>
        </w:rPr>
      </w:pPr>
      <w:r w:rsidRPr="006E70BF">
        <w:rPr>
          <w:rFonts w:ascii="Arial" w:hAnsi="Arial" w:cs="Arial"/>
        </w:rPr>
        <w:t>Strony umowy zgodnie postanawiają, że wszelkie pisma stron związane z umową będą doręczane na adres:</w:t>
      </w:r>
    </w:p>
    <w:p w:rsidR="0005336D" w:rsidRPr="006E70BF" w:rsidRDefault="0005336D" w:rsidP="006E70BF">
      <w:pPr>
        <w:pStyle w:val="Akapitzlist"/>
        <w:numPr>
          <w:ilvl w:val="1"/>
          <w:numId w:val="11"/>
        </w:numPr>
        <w:spacing w:line="360" w:lineRule="auto"/>
        <w:rPr>
          <w:rFonts w:ascii="Arial" w:hAnsi="Arial" w:cs="Arial"/>
        </w:rPr>
      </w:pPr>
      <w:r w:rsidRPr="006E70BF">
        <w:rPr>
          <w:rFonts w:ascii="Arial" w:hAnsi="Arial" w:cs="Arial"/>
        </w:rPr>
        <w:t>dla dostawcy usług - 02-015 Warszawa, pl. Starynkiewicza 5,</w:t>
      </w:r>
    </w:p>
    <w:p w:rsidR="0005336D" w:rsidRPr="006E70BF" w:rsidRDefault="0005336D" w:rsidP="006E70BF">
      <w:pPr>
        <w:pStyle w:val="Akapitzlist"/>
        <w:numPr>
          <w:ilvl w:val="1"/>
          <w:numId w:val="11"/>
        </w:numPr>
        <w:spacing w:line="360" w:lineRule="auto"/>
        <w:rPr>
          <w:rFonts w:ascii="Arial" w:hAnsi="Arial" w:cs="Arial"/>
        </w:rPr>
      </w:pPr>
      <w:r w:rsidRPr="006E70BF">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62B9E14D0DFC4349B6E0AB34F1DD73A9"/>
          </w:placeholder>
          <w:showingPlcHdr/>
        </w:sdtPr>
        <w:sdtEndPr/>
        <w:sdtContent>
          <w:r w:rsidRPr="006E70BF">
            <w:rPr>
              <w:rStyle w:val="Tekstzastpczy"/>
              <w:rFonts w:ascii="Arial" w:hAnsi="Arial" w:cs="Arial"/>
              <w:color w:val="2E74B5" w:themeColor="accent1" w:themeShade="BF"/>
            </w:rPr>
            <w:t>Kliknij aby wprowadzić tekst</w:t>
          </w:r>
        </w:sdtContent>
      </w:sdt>
      <w:r w:rsidRPr="006E70BF">
        <w:rPr>
          <w:rFonts w:ascii="Arial" w:hAnsi="Arial" w:cs="Arial"/>
        </w:rPr>
        <w:t>*</w:t>
      </w:r>
    </w:p>
    <w:p w:rsidR="0005336D" w:rsidRPr="006E70BF" w:rsidRDefault="0005336D" w:rsidP="006E70BF">
      <w:pPr>
        <w:pStyle w:val="Akapitzlist"/>
        <w:spacing w:line="360" w:lineRule="auto"/>
        <w:ind w:left="360"/>
        <w:rPr>
          <w:rFonts w:ascii="Arial" w:hAnsi="Arial" w:cs="Arial"/>
        </w:rPr>
      </w:pPr>
      <w:r w:rsidRPr="006E70BF">
        <w:rPr>
          <w:rFonts w:ascii="Arial" w:hAnsi="Arial" w:cs="Arial"/>
        </w:rPr>
        <w:t>Zmianę adresu do korespondencji należy niezwłocznie zgłosić drugiej stronie umowy.</w:t>
      </w:r>
    </w:p>
    <w:p w:rsidR="0005336D" w:rsidRPr="006E70BF" w:rsidRDefault="0005336D" w:rsidP="006E70BF">
      <w:pPr>
        <w:pStyle w:val="Akapitzlist"/>
        <w:spacing w:line="360" w:lineRule="auto"/>
        <w:ind w:left="360"/>
        <w:rPr>
          <w:rFonts w:ascii="Arial" w:hAnsi="Arial" w:cs="Arial"/>
        </w:rPr>
      </w:pPr>
      <w:r w:rsidRPr="006E70BF">
        <w:rPr>
          <w:rFonts w:ascii="Arial" w:hAnsi="Arial" w:cs="Arial"/>
        </w:rPr>
        <w:t>Zmiana adresu do korespondencji może być dokonana tylko w formie pisemnej.</w:t>
      </w:r>
    </w:p>
    <w:p w:rsidR="0005336D" w:rsidRPr="006E70BF" w:rsidRDefault="0005336D" w:rsidP="006E70BF">
      <w:pPr>
        <w:pStyle w:val="Nagwek2"/>
      </w:pPr>
      <w:r w:rsidRPr="006E70BF">
        <w:t xml:space="preserve">§ </w:t>
      </w:r>
      <w:r w:rsidR="00447BD6" w:rsidRPr="006E70BF">
        <w:t>10</w:t>
      </w:r>
      <w:r w:rsidRPr="006E70BF">
        <w:t>. Podstawy prawne</w:t>
      </w:r>
    </w:p>
    <w:p w:rsidR="0005336D" w:rsidRPr="006E70BF" w:rsidRDefault="0005336D" w:rsidP="006E70BF">
      <w:pPr>
        <w:pStyle w:val="Akapitzlist"/>
        <w:numPr>
          <w:ilvl w:val="0"/>
          <w:numId w:val="13"/>
        </w:numPr>
        <w:spacing w:line="360" w:lineRule="auto"/>
        <w:rPr>
          <w:rFonts w:ascii="Arial" w:hAnsi="Arial" w:cs="Arial"/>
        </w:rPr>
      </w:pPr>
      <w:r w:rsidRPr="006E70BF">
        <w:rPr>
          <w:rFonts w:ascii="Arial" w:eastAsia="Calibri" w:hAnsi="Arial" w:cs="Arial"/>
          <w:bCs/>
          <w:color w:val="000000" w:themeColor="text1"/>
        </w:rPr>
        <w:t>Umowa zostaje zawarta na podstawie ustawy z 07 czerwca 2001 r. o zbiorowym zaopatrzeniu w wodę i zbiorowym odprowadzaniu ścieków</w:t>
      </w:r>
      <w:r w:rsidRPr="006E70BF">
        <w:rPr>
          <w:rFonts w:ascii="Arial" w:eastAsia="Calibri" w:hAnsi="Arial" w:cs="Arial"/>
          <w:color w:val="000000" w:themeColor="text1"/>
        </w:rPr>
        <w:t xml:space="preserve"> zwanej „ustawą” </w:t>
      </w:r>
      <w:r w:rsidRPr="006E70BF">
        <w:rPr>
          <w:rFonts w:ascii="Arial" w:eastAsia="Calibri" w:hAnsi="Arial" w:cs="Arial"/>
          <w:bCs/>
          <w:color w:val="000000" w:themeColor="text1"/>
        </w:rPr>
        <w:t xml:space="preserve">oraz uchwały </w:t>
      </w:r>
      <w:r w:rsidRPr="006E70BF">
        <w:rPr>
          <w:rFonts w:ascii="Arial" w:eastAsia="Calibri" w:hAnsi="Arial" w:cs="Arial"/>
          <w:color w:val="000000" w:themeColor="text1"/>
        </w:rPr>
        <w:t xml:space="preserve">nr XV/375/2019 Rady miasta stołecznego Warszawy z 04 lipca 2019 r. w sprawie uchwalenia regulaminu dostarczania wody i odprowadzania ścieków na terenie m. st. Warszawy, gmin: Michałowice, Nieporęt, Raszyn, Serock, Wieliszew oraz miast Piastów </w:t>
      </w:r>
      <w:r w:rsidR="00DB0F7C">
        <w:rPr>
          <w:rFonts w:ascii="Arial" w:eastAsia="Calibri" w:hAnsi="Arial" w:cs="Arial"/>
          <w:color w:val="000000" w:themeColor="text1"/>
        </w:rPr>
        <w:br/>
      </w:r>
      <w:r w:rsidRPr="006E70BF">
        <w:rPr>
          <w:rFonts w:ascii="Arial" w:eastAsia="Calibri" w:hAnsi="Arial" w:cs="Arial"/>
          <w:color w:val="000000" w:themeColor="text1"/>
        </w:rPr>
        <w:t>i Pruszków zwanego „regulaminem”.</w:t>
      </w:r>
    </w:p>
    <w:p w:rsidR="0005336D" w:rsidRPr="006E70BF" w:rsidRDefault="0005336D" w:rsidP="006E70BF">
      <w:pPr>
        <w:pStyle w:val="Akapitzlist"/>
        <w:numPr>
          <w:ilvl w:val="0"/>
          <w:numId w:val="13"/>
        </w:numPr>
        <w:spacing w:line="360" w:lineRule="auto"/>
        <w:rPr>
          <w:rFonts w:ascii="Arial" w:hAnsi="Arial" w:cs="Arial"/>
        </w:rPr>
      </w:pPr>
      <w:r w:rsidRPr="006E70BF">
        <w:rPr>
          <w:rFonts w:ascii="Arial" w:hAnsi="Arial" w:cs="Arial"/>
        </w:rPr>
        <w:t xml:space="preserve">Dostawca usług </w:t>
      </w:r>
      <w:r w:rsidRPr="006E70BF">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DB0F7C">
        <w:rPr>
          <w:rFonts w:ascii="Arial" w:eastAsia="Calibri" w:hAnsi="Arial" w:cs="Arial"/>
          <w:color w:val="000000" w:themeColor="text1"/>
        </w:rPr>
        <w:br/>
      </w:r>
      <w:r w:rsidRPr="006E70BF">
        <w:rPr>
          <w:rFonts w:ascii="Arial" w:eastAsia="Calibri" w:hAnsi="Arial" w:cs="Arial"/>
          <w:color w:val="000000" w:themeColor="text1"/>
        </w:rPr>
        <w:t>od 01 stycznia 2003 r.,</w:t>
      </w:r>
      <w:r w:rsidRPr="006E70BF">
        <w:rPr>
          <w:rFonts w:ascii="Arial" w:eastAsia="Calibri" w:hAnsi="Arial" w:cs="Arial"/>
          <w:b/>
          <w:color w:val="000000" w:themeColor="text1"/>
        </w:rPr>
        <w:t xml:space="preserve"> </w:t>
      </w:r>
      <w:r w:rsidRPr="006E70BF">
        <w:rPr>
          <w:rFonts w:ascii="Arial" w:eastAsia="Calibri" w:hAnsi="Arial" w:cs="Arial"/>
          <w:color w:val="000000" w:themeColor="text1"/>
        </w:rPr>
        <w:t xml:space="preserve">na podstawie decyzji Prezydenta m. st. Warszawy nr 1/2003 z 13 stycznia 2003 r. </w:t>
      </w:r>
      <w:bookmarkStart w:id="2" w:name="_Hlk126673779"/>
      <w:r w:rsidRPr="006E70BF">
        <w:rPr>
          <w:rFonts w:ascii="Arial" w:eastAsia="Calibri" w:hAnsi="Arial" w:cs="Arial"/>
          <w:color w:val="000000" w:themeColor="text1"/>
        </w:rPr>
        <w:t xml:space="preserve">(IN.EO/703-4/1/2003) </w:t>
      </w:r>
      <w:bookmarkEnd w:id="2"/>
      <w:r w:rsidRPr="006E70BF">
        <w:rPr>
          <w:rFonts w:ascii="Arial" w:eastAsia="Calibri" w:hAnsi="Arial" w:cs="Arial"/>
          <w:color w:val="000000" w:themeColor="text1"/>
        </w:rPr>
        <w:t>ze zmianami, zezwalającej na prowadzenie zbiorowego zaopatrzenia w wodę i zbiorowego odprowadzania ścieków, zawierającej w szczególności</w:t>
      </w:r>
      <w:r w:rsidRPr="006E70BF">
        <w:rPr>
          <w:rFonts w:ascii="Arial" w:hAnsi="Arial" w:cs="Arial"/>
          <w:color w:val="000000" w:themeColor="text1"/>
        </w:rPr>
        <w:t>:</w:t>
      </w:r>
    </w:p>
    <w:p w:rsidR="0005336D" w:rsidRPr="006E70BF" w:rsidRDefault="0005336D" w:rsidP="006E70BF">
      <w:pPr>
        <w:pStyle w:val="Akapitzlist"/>
        <w:numPr>
          <w:ilvl w:val="1"/>
          <w:numId w:val="13"/>
        </w:numPr>
        <w:spacing w:line="360" w:lineRule="auto"/>
        <w:rPr>
          <w:rFonts w:ascii="Arial" w:hAnsi="Arial" w:cs="Arial"/>
        </w:rPr>
      </w:pPr>
      <w:r w:rsidRPr="006E70BF">
        <w:rPr>
          <w:rFonts w:ascii="Arial" w:hAnsi="Arial" w:cs="Arial"/>
          <w:color w:val="000000" w:themeColor="text1"/>
        </w:rPr>
        <w:t xml:space="preserve">wymagania w zakresie jakości usług wodociągowo – kanalizacyjnych stanowiące, </w:t>
      </w:r>
      <w:r w:rsidR="00DB0F7C">
        <w:rPr>
          <w:rFonts w:ascii="Arial" w:hAnsi="Arial" w:cs="Arial"/>
          <w:color w:val="000000" w:themeColor="text1"/>
        </w:rPr>
        <w:br/>
      </w:r>
      <w:r w:rsidRPr="006E70BF">
        <w:rPr>
          <w:rFonts w:ascii="Arial" w:hAnsi="Arial" w:cs="Arial"/>
          <w:color w:val="000000" w:themeColor="text1"/>
        </w:rPr>
        <w:t>że dostawca usług zobowiązany jest:</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prowadzić działalność objętą zezwoleniem na zasadach określonych w ustawie i na warunkach ustalonych w</w:t>
      </w:r>
      <w:r w:rsidR="00B96597" w:rsidRPr="006E70BF">
        <w:rPr>
          <w:rFonts w:ascii="Arial" w:hAnsi="Arial" w:cs="Arial"/>
          <w:color w:val="000000" w:themeColor="text1"/>
        </w:rPr>
        <w:t> </w:t>
      </w:r>
      <w:r w:rsidRPr="006E70BF">
        <w:rPr>
          <w:rFonts w:ascii="Arial" w:hAnsi="Arial" w:cs="Arial"/>
          <w:color w:val="000000" w:themeColor="text1"/>
        </w:rPr>
        <w:t>przepisach wykonawczych do niej oraz w regulaminie,</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ustalić wartości dopuszczalnych wskaźników stężeń zanieczyszczeń w ściekach wprowadzanych do kanalizacji przez odbiorców usług,</w:t>
      </w:r>
    </w:p>
    <w:p w:rsidR="0005336D" w:rsidRPr="006E70BF" w:rsidRDefault="0005336D" w:rsidP="006E70BF">
      <w:pPr>
        <w:pStyle w:val="Akapitzlist"/>
        <w:numPr>
          <w:ilvl w:val="1"/>
          <w:numId w:val="13"/>
        </w:numPr>
        <w:spacing w:line="360" w:lineRule="auto"/>
        <w:rPr>
          <w:rFonts w:ascii="Arial" w:hAnsi="Arial" w:cs="Arial"/>
        </w:rPr>
      </w:pPr>
      <w:r w:rsidRPr="006E70BF">
        <w:rPr>
          <w:rFonts w:ascii="Arial" w:hAnsi="Arial" w:cs="Arial"/>
          <w:color w:val="000000" w:themeColor="text1"/>
        </w:rPr>
        <w:t>warunki, zakres i tryb kontroli realizacji zezwolenia i przestrzegania regulaminu, stanowiące, że:</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dostawca usług zobowiązany jest do udostępnienia w czasie kontroli, o której mowa powyżej, żądanych dokumentów i udzielenia wyjaśnień oraz do umożliwienia kontrolującym dostępu do wskazanych przez nich urządzeń wodociągowych i kanalizacyjnych,</w:t>
      </w:r>
    </w:p>
    <w:p w:rsidR="0005336D" w:rsidRPr="006E70BF" w:rsidRDefault="0005336D" w:rsidP="006E70BF">
      <w:pPr>
        <w:pStyle w:val="Akapitzlist"/>
        <w:numPr>
          <w:ilvl w:val="1"/>
          <w:numId w:val="13"/>
        </w:numPr>
        <w:spacing w:line="360" w:lineRule="auto"/>
        <w:rPr>
          <w:rFonts w:ascii="Arial" w:hAnsi="Arial" w:cs="Arial"/>
        </w:rPr>
      </w:pPr>
      <w:r w:rsidRPr="006E70BF">
        <w:rPr>
          <w:rFonts w:ascii="Arial" w:hAnsi="Arial" w:cs="Arial"/>
          <w:color w:val="000000" w:themeColor="text1"/>
        </w:rPr>
        <w:t>warunki wprowadzenia ograniczeń dostarczania wody w przypadku jej niedoboru, stanowiące, że dostawca usług zobowiązany jest:</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do zapewnienia zdolności posiadanych urządzeń wodociągowych do realizacji dostaw wody w wymaganych ilościach,</w:t>
      </w:r>
    </w:p>
    <w:p w:rsidR="0005336D" w:rsidRPr="006E70BF" w:rsidRDefault="0005336D" w:rsidP="006E70BF">
      <w:pPr>
        <w:pStyle w:val="Akapitzlist"/>
        <w:numPr>
          <w:ilvl w:val="2"/>
          <w:numId w:val="13"/>
        </w:numPr>
        <w:spacing w:line="360" w:lineRule="auto"/>
        <w:rPr>
          <w:rFonts w:ascii="Arial" w:hAnsi="Arial" w:cs="Arial"/>
        </w:rPr>
      </w:pPr>
      <w:r w:rsidRPr="006E70BF">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05336D" w:rsidRPr="006E70BF" w:rsidRDefault="0005336D" w:rsidP="006E70BF">
      <w:pPr>
        <w:pStyle w:val="Akapitzlist"/>
        <w:numPr>
          <w:ilvl w:val="1"/>
          <w:numId w:val="13"/>
        </w:numPr>
        <w:spacing w:line="360" w:lineRule="auto"/>
        <w:rPr>
          <w:rFonts w:ascii="Arial" w:hAnsi="Arial" w:cs="Arial"/>
        </w:rPr>
      </w:pPr>
      <w:r w:rsidRPr="006E70BF">
        <w:rPr>
          <w:rFonts w:ascii="Arial" w:hAnsi="Arial" w:cs="Arial"/>
          <w:color w:val="000000" w:themeColor="text1"/>
        </w:rPr>
        <w:t>warunki prowadzenia racjonalnej gospodarki w zakresie działalności objętej zezwoleniem stanowiące, że dostawca usług zobowiązany jest do:</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prowadzenia działalności w zakresie zbiorowego zaopatrzenia w wodę i zbiorowego odprowadzania ścieków w</w:t>
      </w:r>
      <w:r w:rsidR="00B96597" w:rsidRPr="006E70BF">
        <w:rPr>
          <w:rFonts w:ascii="Arial" w:hAnsi="Arial" w:cs="Arial"/>
          <w:color w:val="000000" w:themeColor="text1"/>
        </w:rPr>
        <w:t> </w:t>
      </w:r>
      <w:r w:rsidRPr="006E70BF">
        <w:rPr>
          <w:rFonts w:ascii="Arial" w:hAnsi="Arial" w:cs="Arial"/>
          <w:color w:val="000000" w:themeColor="text1"/>
        </w:rPr>
        <w:t>sposób zapewniający optymalizację kosztów oraz cen i stawek opłat za świadczone usługi,</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w:t>
      </w:r>
      <w:r w:rsidR="00B96597" w:rsidRPr="006E70BF">
        <w:rPr>
          <w:rFonts w:ascii="Arial" w:hAnsi="Arial" w:cs="Arial"/>
          <w:color w:val="000000" w:themeColor="text1"/>
        </w:rPr>
        <w:t> </w:t>
      </w:r>
      <w:r w:rsidRPr="006E70BF">
        <w:rPr>
          <w:rFonts w:ascii="Arial" w:hAnsi="Arial" w:cs="Arial"/>
          <w:color w:val="000000" w:themeColor="text1"/>
        </w:rPr>
        <w:t>zapewnienia odpowiedniej ilości i jakości usług – z uwzględnieniem kryterium racjonalizacji prowadzenia działalności,</w:t>
      </w:r>
    </w:p>
    <w:p w:rsidR="0005336D" w:rsidRPr="006E70BF" w:rsidRDefault="0005336D" w:rsidP="006E70BF">
      <w:pPr>
        <w:pStyle w:val="Akapitzlist"/>
        <w:numPr>
          <w:ilvl w:val="1"/>
          <w:numId w:val="13"/>
        </w:numPr>
        <w:spacing w:line="360" w:lineRule="auto"/>
        <w:rPr>
          <w:rFonts w:ascii="Arial" w:hAnsi="Arial" w:cs="Arial"/>
          <w:color w:val="000000" w:themeColor="text1"/>
        </w:rPr>
      </w:pPr>
      <w:r w:rsidRPr="006E70BF">
        <w:rPr>
          <w:rFonts w:ascii="Arial" w:hAnsi="Arial" w:cs="Arial"/>
          <w:color w:val="000000" w:themeColor="text1"/>
        </w:rPr>
        <w:t>warunki wygaśnięcia lub cofnięcia zezwolenia stanowiące, że:</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zezwolenie wygasa w związku z likwidacją przedsiębiorcy dostawcy usług,</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Prezydent m.st. Warszawy cofa zezwolenie w przypadku:</w:t>
      </w:r>
    </w:p>
    <w:p w:rsidR="0005336D" w:rsidRPr="006E70BF" w:rsidRDefault="0005336D" w:rsidP="006E70BF">
      <w:pPr>
        <w:pStyle w:val="Akapitzlist"/>
        <w:numPr>
          <w:ilvl w:val="0"/>
          <w:numId w:val="19"/>
        </w:numPr>
        <w:spacing w:line="360" w:lineRule="auto"/>
        <w:ind w:left="1418"/>
        <w:rPr>
          <w:rFonts w:ascii="Arial" w:hAnsi="Arial" w:cs="Arial"/>
          <w:color w:val="000000" w:themeColor="text1"/>
        </w:rPr>
      </w:pPr>
      <w:r w:rsidRPr="006E70BF">
        <w:rPr>
          <w:rFonts w:ascii="Arial" w:hAnsi="Arial" w:cs="Arial"/>
          <w:color w:val="000000" w:themeColor="text1"/>
        </w:rPr>
        <w:t>zaprzestania prowadzenia przez dostawcę usług działalności objętej zezwoleniem,</w:t>
      </w:r>
    </w:p>
    <w:p w:rsidR="0005336D" w:rsidRPr="006E70BF" w:rsidRDefault="0005336D" w:rsidP="006E70BF">
      <w:pPr>
        <w:pStyle w:val="Akapitzlist"/>
        <w:numPr>
          <w:ilvl w:val="0"/>
          <w:numId w:val="20"/>
        </w:numPr>
        <w:spacing w:line="360" w:lineRule="auto"/>
        <w:ind w:left="1418"/>
        <w:rPr>
          <w:rFonts w:ascii="Arial" w:hAnsi="Arial" w:cs="Arial"/>
          <w:color w:val="000000" w:themeColor="text1"/>
        </w:rPr>
      </w:pPr>
      <w:r w:rsidRPr="006E70BF">
        <w:rPr>
          <w:rFonts w:ascii="Arial" w:hAnsi="Arial" w:cs="Arial"/>
          <w:color w:val="000000" w:themeColor="text1"/>
        </w:rPr>
        <w:t>prawomocnego wyroku sądu zakazującego prowadzenia działalności objętej zezwoleniem,</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Prezydent m.st. Warszawy może cofnąć zezwolenie:</w:t>
      </w:r>
    </w:p>
    <w:p w:rsidR="0005336D" w:rsidRPr="006E70BF" w:rsidRDefault="0005336D" w:rsidP="006E70BF">
      <w:pPr>
        <w:pStyle w:val="Akapitzlist"/>
        <w:numPr>
          <w:ilvl w:val="0"/>
          <w:numId w:val="21"/>
        </w:numPr>
        <w:spacing w:line="360" w:lineRule="auto"/>
        <w:ind w:left="1418"/>
        <w:rPr>
          <w:rFonts w:ascii="Arial" w:hAnsi="Arial" w:cs="Arial"/>
          <w:color w:val="000000" w:themeColor="text1"/>
        </w:rPr>
      </w:pPr>
      <w:r w:rsidRPr="006E70BF">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05336D" w:rsidRPr="006E70BF" w:rsidRDefault="0005336D" w:rsidP="006E70BF">
      <w:pPr>
        <w:pStyle w:val="Akapitzlist"/>
        <w:numPr>
          <w:ilvl w:val="0"/>
          <w:numId w:val="22"/>
        </w:numPr>
        <w:spacing w:line="360" w:lineRule="auto"/>
        <w:ind w:left="1418"/>
        <w:rPr>
          <w:rFonts w:ascii="Arial" w:hAnsi="Arial" w:cs="Arial"/>
          <w:color w:val="000000" w:themeColor="text1"/>
        </w:rPr>
      </w:pPr>
      <w:r w:rsidRPr="006E70BF">
        <w:rPr>
          <w:rFonts w:ascii="Arial" w:hAnsi="Arial" w:cs="Arial"/>
          <w:color w:val="000000" w:themeColor="text1"/>
        </w:rPr>
        <w:t>w przypadku, gdy dostawca usług rażąco narusza warunki określone w zezwoleniu i przepisach prawa,</w:t>
      </w:r>
    </w:p>
    <w:p w:rsidR="0005336D" w:rsidRPr="006E70BF" w:rsidRDefault="0005336D" w:rsidP="006E70BF">
      <w:pPr>
        <w:pStyle w:val="Akapitzlist"/>
        <w:numPr>
          <w:ilvl w:val="0"/>
          <w:numId w:val="23"/>
        </w:numPr>
        <w:spacing w:line="360" w:lineRule="auto"/>
        <w:ind w:left="1418"/>
        <w:rPr>
          <w:rFonts w:ascii="Arial" w:hAnsi="Arial" w:cs="Arial"/>
          <w:color w:val="000000" w:themeColor="text1"/>
        </w:rPr>
      </w:pPr>
      <w:r w:rsidRPr="006E70BF">
        <w:rPr>
          <w:rFonts w:ascii="Arial" w:hAnsi="Arial" w:cs="Arial"/>
          <w:color w:val="000000" w:themeColor="text1"/>
        </w:rPr>
        <w:t>w warunkach zagrożenia obronności i bezpieczeństwa państwa lub innego ważnego interesu publicznego,</w:t>
      </w:r>
    </w:p>
    <w:p w:rsidR="0005336D" w:rsidRPr="006E70BF" w:rsidRDefault="0005336D" w:rsidP="006E70BF">
      <w:pPr>
        <w:pStyle w:val="Akapitzlist"/>
        <w:numPr>
          <w:ilvl w:val="0"/>
          <w:numId w:val="24"/>
        </w:numPr>
        <w:spacing w:line="360" w:lineRule="auto"/>
        <w:ind w:left="1418"/>
        <w:rPr>
          <w:rFonts w:ascii="Arial" w:hAnsi="Arial" w:cs="Arial"/>
          <w:color w:val="000000" w:themeColor="text1"/>
        </w:rPr>
      </w:pPr>
      <w:r w:rsidRPr="006E70BF">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05336D" w:rsidRPr="006E70BF" w:rsidRDefault="0005336D" w:rsidP="006E70BF">
      <w:pPr>
        <w:pStyle w:val="Akapitzlist"/>
        <w:numPr>
          <w:ilvl w:val="2"/>
          <w:numId w:val="13"/>
        </w:numPr>
        <w:spacing w:line="360" w:lineRule="auto"/>
        <w:rPr>
          <w:rFonts w:ascii="Arial" w:hAnsi="Arial" w:cs="Arial"/>
          <w:color w:val="000000" w:themeColor="text1"/>
        </w:rPr>
      </w:pPr>
      <w:r w:rsidRPr="006E70BF">
        <w:rPr>
          <w:rFonts w:ascii="Arial" w:hAnsi="Arial" w:cs="Arial"/>
          <w:color w:val="000000" w:themeColor="text1"/>
        </w:rPr>
        <w:t>zezwolenie może być cofnięte dostawcy usług bez odszkodowania, w następujących przypadkach:</w:t>
      </w:r>
    </w:p>
    <w:p w:rsidR="0005336D" w:rsidRPr="006E70BF" w:rsidRDefault="0005336D" w:rsidP="006E70BF">
      <w:pPr>
        <w:pStyle w:val="Akapitzlist"/>
        <w:numPr>
          <w:ilvl w:val="0"/>
          <w:numId w:val="25"/>
        </w:numPr>
        <w:spacing w:line="360" w:lineRule="auto"/>
        <w:ind w:left="1418"/>
        <w:rPr>
          <w:rFonts w:ascii="Arial" w:hAnsi="Arial" w:cs="Arial"/>
          <w:color w:val="000000" w:themeColor="text1"/>
        </w:rPr>
      </w:pPr>
      <w:r w:rsidRPr="006E70BF">
        <w:rPr>
          <w:rFonts w:ascii="Arial" w:hAnsi="Arial" w:cs="Arial"/>
          <w:color w:val="000000" w:themeColor="text1"/>
        </w:rPr>
        <w:t>gdy dostawca usług złożył wniosek o zaprzestanie działalności objętej zezwoleniem,</w:t>
      </w:r>
    </w:p>
    <w:p w:rsidR="0005336D" w:rsidRPr="006E70BF" w:rsidRDefault="0005336D" w:rsidP="006E70BF">
      <w:pPr>
        <w:pStyle w:val="Akapitzlist"/>
        <w:numPr>
          <w:ilvl w:val="0"/>
          <w:numId w:val="26"/>
        </w:numPr>
        <w:spacing w:line="360" w:lineRule="auto"/>
        <w:ind w:left="1418"/>
        <w:rPr>
          <w:rFonts w:ascii="Arial" w:hAnsi="Arial" w:cs="Arial"/>
          <w:color w:val="000000" w:themeColor="text1"/>
        </w:rPr>
      </w:pPr>
      <w:r w:rsidRPr="006E70BF">
        <w:rPr>
          <w:rFonts w:ascii="Arial" w:hAnsi="Arial" w:cs="Arial"/>
          <w:color w:val="000000" w:themeColor="text1"/>
        </w:rPr>
        <w:t>w związku z ewidentnym naruszeniem obowiązków wynikających z zezwolenia,</w:t>
      </w:r>
    </w:p>
    <w:p w:rsidR="0005336D" w:rsidRPr="006E70BF" w:rsidRDefault="0005336D" w:rsidP="006E70BF">
      <w:pPr>
        <w:pStyle w:val="Akapitzlist"/>
        <w:numPr>
          <w:ilvl w:val="0"/>
          <w:numId w:val="27"/>
        </w:numPr>
        <w:spacing w:line="360" w:lineRule="auto"/>
        <w:ind w:left="1418"/>
        <w:rPr>
          <w:rFonts w:ascii="Arial" w:hAnsi="Arial" w:cs="Arial"/>
          <w:color w:val="000000" w:themeColor="text1"/>
        </w:rPr>
      </w:pPr>
      <w:r w:rsidRPr="006E70BF">
        <w:rPr>
          <w:rFonts w:ascii="Arial" w:hAnsi="Arial" w:cs="Arial"/>
          <w:color w:val="000000" w:themeColor="text1"/>
        </w:rPr>
        <w:t>gdy przemawia za tym ważny interes państwa lub wynika to z realizacji przepisów o obronności i</w:t>
      </w:r>
      <w:r w:rsidR="00B96597" w:rsidRPr="006E70BF">
        <w:rPr>
          <w:rFonts w:ascii="Arial" w:hAnsi="Arial" w:cs="Arial"/>
          <w:color w:val="000000" w:themeColor="text1"/>
        </w:rPr>
        <w:t> </w:t>
      </w:r>
      <w:r w:rsidRPr="006E70BF">
        <w:rPr>
          <w:rFonts w:ascii="Arial" w:hAnsi="Arial" w:cs="Arial"/>
          <w:color w:val="000000" w:themeColor="text1"/>
        </w:rPr>
        <w:t>bezpieczeństwie państwa,</w:t>
      </w:r>
    </w:p>
    <w:p w:rsidR="0005336D" w:rsidRPr="006E70BF" w:rsidRDefault="0005336D" w:rsidP="006E70BF">
      <w:pPr>
        <w:pStyle w:val="Akapitzlist"/>
        <w:numPr>
          <w:ilvl w:val="0"/>
          <w:numId w:val="27"/>
        </w:numPr>
        <w:spacing w:line="360" w:lineRule="auto"/>
        <w:ind w:left="1418"/>
        <w:rPr>
          <w:rFonts w:ascii="Arial" w:hAnsi="Arial" w:cs="Arial"/>
          <w:color w:val="000000" w:themeColor="text1"/>
        </w:rPr>
      </w:pPr>
      <w:r w:rsidRPr="006E70BF">
        <w:rPr>
          <w:rFonts w:ascii="Arial" w:hAnsi="Arial" w:cs="Arial"/>
          <w:color w:val="000000" w:themeColor="text1"/>
        </w:rPr>
        <w:t>utraty przez dostawcę usług zdolności wykonywania zadań objętych zezwoleniem,</w:t>
      </w:r>
    </w:p>
    <w:p w:rsidR="0005336D" w:rsidRPr="006E70BF" w:rsidRDefault="0005336D" w:rsidP="006E70BF">
      <w:pPr>
        <w:pStyle w:val="Akapitzlist"/>
        <w:numPr>
          <w:ilvl w:val="0"/>
          <w:numId w:val="28"/>
        </w:numPr>
        <w:spacing w:line="360" w:lineRule="auto"/>
        <w:ind w:left="1418"/>
        <w:rPr>
          <w:rFonts w:ascii="Arial" w:hAnsi="Arial" w:cs="Arial"/>
          <w:color w:val="000000" w:themeColor="text1"/>
        </w:rPr>
      </w:pPr>
      <w:r w:rsidRPr="006E70BF">
        <w:rPr>
          <w:rFonts w:ascii="Arial" w:hAnsi="Arial" w:cs="Arial"/>
          <w:color w:val="000000" w:themeColor="text1"/>
        </w:rPr>
        <w:t>upadłości, bądź likwidacji dostawcy usług.</w:t>
      </w:r>
    </w:p>
    <w:p w:rsidR="0005336D" w:rsidRPr="006E70BF" w:rsidRDefault="0005336D" w:rsidP="006E70BF">
      <w:pPr>
        <w:pStyle w:val="Akapitzlist"/>
        <w:numPr>
          <w:ilvl w:val="0"/>
          <w:numId w:val="13"/>
        </w:numPr>
        <w:spacing w:line="360" w:lineRule="auto"/>
        <w:rPr>
          <w:rFonts w:ascii="Arial" w:hAnsi="Arial" w:cs="Arial"/>
        </w:rPr>
      </w:pPr>
      <w:r w:rsidRPr="006E70BF">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7" w:history="1">
        <w:r w:rsidRPr="006E70BF">
          <w:rPr>
            <w:rStyle w:val="Hipercze"/>
            <w:rFonts w:ascii="Arial" w:hAnsi="Arial" w:cs="Arial"/>
          </w:rPr>
          <w:t>www.mpwik.com.pl</w:t>
        </w:r>
      </w:hyperlink>
      <w:r w:rsidRPr="006E70BF">
        <w:rPr>
          <w:rFonts w:ascii="Arial" w:hAnsi="Arial" w:cs="Arial"/>
        </w:rPr>
        <w:t>).</w:t>
      </w:r>
    </w:p>
    <w:p w:rsidR="0005336D" w:rsidRPr="006E70BF" w:rsidRDefault="0005336D" w:rsidP="006E70BF">
      <w:pPr>
        <w:pStyle w:val="Akapitzlist"/>
        <w:numPr>
          <w:ilvl w:val="0"/>
          <w:numId w:val="13"/>
        </w:numPr>
        <w:spacing w:line="360" w:lineRule="auto"/>
        <w:rPr>
          <w:rFonts w:ascii="Arial" w:hAnsi="Arial" w:cs="Arial"/>
        </w:rPr>
      </w:pPr>
      <w:r w:rsidRPr="006E70BF">
        <w:rPr>
          <w:rFonts w:ascii="Arial" w:hAnsi="Arial" w:cs="Arial"/>
        </w:rPr>
        <w:t>Spory zaistniałe w związku z realizacją umowy będą załatwiane w drodze polubownej, a w przypadku niemożności ich</w:t>
      </w:r>
      <w:r w:rsidR="00B96597" w:rsidRPr="006E70BF">
        <w:rPr>
          <w:rFonts w:ascii="Arial" w:hAnsi="Arial" w:cs="Arial"/>
        </w:rPr>
        <w:t> </w:t>
      </w:r>
      <w:r w:rsidRPr="006E70BF">
        <w:rPr>
          <w:rFonts w:ascii="Arial" w:hAnsi="Arial" w:cs="Arial"/>
        </w:rPr>
        <w:t>załatwienia w ten sposób, strony poddają spór pod rozstrzygnięcie właściwego sądu powszechnego. W sprawach spornych dotyczących odcięcia dostawy wody strona może wnioskować o rozstrzygnięcie do dyrektora Regionalnego Zarządu Gospodarki Wodnej Państwowego Gospodarstwa Wodnego Wody Polskie, które będzie następowało w drodze decyzji, zgodnie z przepisami ustawy.</w:t>
      </w:r>
    </w:p>
    <w:p w:rsidR="0005336D" w:rsidRPr="006E70BF" w:rsidRDefault="0005336D" w:rsidP="006E70BF">
      <w:pPr>
        <w:pStyle w:val="Nagwek2"/>
      </w:pPr>
      <w:r w:rsidRPr="006E70BF">
        <w:t xml:space="preserve">§ </w:t>
      </w:r>
      <w:r w:rsidR="00447BD6" w:rsidRPr="006E70BF">
        <w:t>11</w:t>
      </w:r>
      <w:r w:rsidRPr="006E70BF">
        <w:t>. Postanowienia dodatkowe</w:t>
      </w:r>
    </w:p>
    <w:p w:rsidR="0005336D" w:rsidRPr="006E70BF" w:rsidRDefault="0005336D" w:rsidP="006E70BF">
      <w:pPr>
        <w:pStyle w:val="Akapitzlist"/>
        <w:numPr>
          <w:ilvl w:val="0"/>
          <w:numId w:val="12"/>
        </w:numPr>
        <w:spacing w:line="360" w:lineRule="auto"/>
        <w:rPr>
          <w:rFonts w:ascii="Arial" w:hAnsi="Arial" w:cs="Arial"/>
        </w:rPr>
      </w:pPr>
      <w:r w:rsidRPr="006E70BF">
        <w:rPr>
          <w:rFonts w:ascii="Arial" w:hAnsi="Arial" w:cs="Arial"/>
        </w:rPr>
        <w:t xml:space="preserve">Strony zgodnie oświadczają, że rozliczenie należności za okres </w:t>
      </w:r>
      <w:bookmarkStart w:id="3" w:name="_Hlk127367922"/>
      <w:r w:rsidRPr="006E70BF">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22DD36E0A8AC4283B08CF16560E833C7"/>
          </w:placeholder>
          <w:date>
            <w:dateFormat w:val="d MMMM yyyy"/>
            <w:lid w:val="pl-PL"/>
            <w:storeMappedDataAs w:val="dateTime"/>
            <w:calendar w:val="gregorian"/>
          </w:date>
        </w:sdtPr>
        <w:sdtEndPr/>
        <w:sdtContent>
          <w:r w:rsidRPr="006E70BF">
            <w:rPr>
              <w:rFonts w:ascii="Arial" w:hAnsi="Arial" w:cs="Arial"/>
              <w:color w:val="2E74B5" w:themeColor="accent1" w:themeShade="BF"/>
            </w:rPr>
            <w:t>Kliknij aby wprowadzić datę</w:t>
          </w:r>
        </w:sdtContent>
      </w:sdt>
      <w:r w:rsidRPr="006E70BF">
        <w:rPr>
          <w:rFonts w:ascii="Arial" w:hAnsi="Arial" w:cs="Arial"/>
        </w:rPr>
        <w:t xml:space="preserve"> r. </w:t>
      </w:r>
      <w:bookmarkEnd w:id="3"/>
      <w:r w:rsidRPr="006E70BF">
        <w:rPr>
          <w:rFonts w:ascii="Arial" w:hAnsi="Arial" w:cs="Arial"/>
        </w:rPr>
        <w:t>do czasu zawarcia umowy nastąpi według zasad określonych w umowie.</w:t>
      </w:r>
    </w:p>
    <w:p w:rsidR="0005336D" w:rsidRPr="006E70BF" w:rsidRDefault="0005336D" w:rsidP="006E70BF">
      <w:pPr>
        <w:pStyle w:val="Akapitzlist"/>
        <w:numPr>
          <w:ilvl w:val="0"/>
          <w:numId w:val="12"/>
        </w:numPr>
        <w:spacing w:line="360" w:lineRule="auto"/>
        <w:rPr>
          <w:rFonts w:ascii="Arial" w:hAnsi="Arial" w:cs="Arial"/>
        </w:rPr>
      </w:pPr>
      <w:r w:rsidRPr="006E70BF">
        <w:rPr>
          <w:rFonts w:ascii="Arial" w:hAnsi="Arial" w:cs="Arial"/>
        </w:rPr>
        <w:t>Z chwilą zawarcia umowy tracą moc wszelkie obowiązujące umowy oraz ustalenia zawarte wcześniej pomiędzy stronami dotyczące dostarczania wody do nieruchomości.</w:t>
      </w:r>
    </w:p>
    <w:p w:rsidR="0005336D" w:rsidRPr="006E70BF" w:rsidRDefault="0005336D" w:rsidP="006E70BF">
      <w:pPr>
        <w:pStyle w:val="Akapitzlist"/>
        <w:numPr>
          <w:ilvl w:val="0"/>
          <w:numId w:val="12"/>
        </w:numPr>
        <w:spacing w:line="360" w:lineRule="auto"/>
        <w:rPr>
          <w:rFonts w:ascii="Arial" w:hAnsi="Arial" w:cs="Arial"/>
        </w:rPr>
      </w:pPr>
      <w:r w:rsidRPr="006E70BF">
        <w:rPr>
          <w:rFonts w:ascii="Arial" w:hAnsi="Arial" w:cs="Arial"/>
        </w:rPr>
        <w:t xml:space="preserve">Odbiorca </w:t>
      </w:r>
      <w:r w:rsidR="00887A59" w:rsidRPr="006E70BF">
        <w:rPr>
          <w:rFonts w:ascii="Arial" w:hAnsi="Arial" w:cs="Arial"/>
        </w:rPr>
        <w:t>u</w:t>
      </w:r>
      <w:r w:rsidRPr="006E70BF">
        <w:rPr>
          <w:rFonts w:ascii="Arial" w:hAnsi="Arial" w:cs="Arial"/>
        </w:rPr>
        <w:t>sług oświadcza, że posiada/nie posiada** status dużego przedsiębiorcy w rozumieniu art. 4 pkt 6 ustawy z dnia 8 marca 2013 r. o przeciwdziałaniu nadmiernym opóźnieniom w transakcjach handlowych.</w:t>
      </w:r>
    </w:p>
    <w:p w:rsidR="0005336D" w:rsidRPr="006E70BF" w:rsidRDefault="0005336D" w:rsidP="006E70BF">
      <w:pPr>
        <w:pStyle w:val="Akapitzlist"/>
        <w:numPr>
          <w:ilvl w:val="0"/>
          <w:numId w:val="12"/>
        </w:numPr>
        <w:spacing w:line="360" w:lineRule="auto"/>
        <w:rPr>
          <w:rFonts w:ascii="Arial" w:hAnsi="Arial" w:cs="Arial"/>
        </w:rPr>
      </w:pPr>
      <w:r w:rsidRPr="006E70BF">
        <w:rPr>
          <w:rFonts w:ascii="Arial" w:hAnsi="Arial" w:cs="Arial"/>
        </w:rPr>
        <w:t xml:space="preserve">Umowa sporządzona została w dwóch jednobrzmiących egzemplarzach, po jednym </w:t>
      </w:r>
      <w:r w:rsidR="003204BA">
        <w:rPr>
          <w:rFonts w:ascii="Arial" w:hAnsi="Arial" w:cs="Arial"/>
        </w:rPr>
        <w:br/>
      </w:r>
      <w:r w:rsidRPr="006E70BF">
        <w:rPr>
          <w:rFonts w:ascii="Arial" w:hAnsi="Arial" w:cs="Arial"/>
        </w:rPr>
        <w:t>dla każdej ze stron.</w:t>
      </w:r>
    </w:p>
    <w:p w:rsidR="0005336D" w:rsidRPr="006E70BF" w:rsidRDefault="0005336D" w:rsidP="006E70BF">
      <w:pPr>
        <w:spacing w:before="1320" w:line="360" w:lineRule="auto"/>
        <w:rPr>
          <w:rFonts w:ascii="Arial" w:hAnsi="Arial" w:cs="Arial"/>
          <w:color w:val="000000" w:themeColor="text1"/>
        </w:rPr>
      </w:pPr>
      <w:r w:rsidRPr="006E70BF">
        <w:rPr>
          <w:rFonts w:ascii="Arial" w:hAnsi="Arial" w:cs="Arial"/>
          <w:b/>
          <w:noProof/>
          <w:lang w:eastAsia="pl-PL"/>
        </w:rPr>
        <mc:AlternateContent>
          <mc:Choice Requires="wps">
            <w:drawing>
              <wp:anchor distT="0" distB="0" distL="114300" distR="114300" simplePos="0" relativeHeight="251660288" behindDoc="0" locked="0" layoutInCell="1" allowOverlap="1" wp14:anchorId="279F5DF7" wp14:editId="27E49C28">
                <wp:simplePos x="0" y="0"/>
                <wp:positionH relativeFrom="margin">
                  <wp:align>right</wp:align>
                </wp:positionH>
                <wp:positionV relativeFrom="paragraph">
                  <wp:posOffset>750598</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0AA498"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9.1pt" to="41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" strokecolor="black [3213]" strokeweight="1pt">
                <v:stroke joinstyle="miter"/>
                <w10:wrap anchorx="margin"/>
              </v:line>
            </w:pict>
          </mc:Fallback>
        </mc:AlternateContent>
      </w:r>
      <w:bookmarkStart w:id="4" w:name="_Hlk127435035"/>
      <w:r w:rsidRPr="006E70BF">
        <w:rPr>
          <w:rFonts w:ascii="Arial" w:hAnsi="Arial" w:cs="Arial"/>
          <w:color w:val="000000" w:themeColor="text1"/>
        </w:rPr>
        <w:t xml:space="preserve">Pieczęć i czytelne podpisy </w:t>
      </w:r>
      <w:r w:rsidRPr="006E70BF">
        <w:rPr>
          <w:rFonts w:ascii="Arial" w:hAnsi="Arial" w:cs="Arial"/>
          <w:b/>
          <w:color w:val="000000" w:themeColor="text1"/>
        </w:rPr>
        <w:t>odbiorcy usług</w:t>
      </w:r>
      <w:bookmarkEnd w:id="4"/>
    </w:p>
    <w:p w:rsidR="0005336D" w:rsidRPr="006E70BF" w:rsidRDefault="0005336D" w:rsidP="006E70BF">
      <w:pPr>
        <w:spacing w:before="1320" w:line="360" w:lineRule="auto"/>
        <w:rPr>
          <w:rFonts w:ascii="Arial" w:hAnsi="Arial" w:cs="Arial"/>
          <w:color w:val="000000" w:themeColor="text1"/>
        </w:rPr>
      </w:pPr>
      <w:r w:rsidRPr="006E70BF">
        <w:rPr>
          <w:rFonts w:ascii="Arial" w:hAnsi="Arial" w:cs="Arial"/>
          <w:b/>
          <w:noProof/>
          <w:lang w:eastAsia="pl-PL"/>
        </w:rPr>
        <mc:AlternateContent>
          <mc:Choice Requires="wps">
            <w:drawing>
              <wp:anchor distT="0" distB="0" distL="114300" distR="114300" simplePos="0" relativeHeight="251659264" behindDoc="0" locked="0" layoutInCell="1" allowOverlap="1" wp14:anchorId="084772B1" wp14:editId="3807A0B5">
                <wp:simplePos x="0" y="0"/>
                <wp:positionH relativeFrom="margin">
                  <wp:align>right</wp:align>
                </wp:positionH>
                <wp:positionV relativeFrom="paragraph">
                  <wp:posOffset>751674</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9C5B09"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59.2pt" to="413.3pt,6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" strokecolor="black [3213]" strokeweight="1pt">
                <v:stroke joinstyle="miter"/>
                <w10:wrap anchorx="margin"/>
              </v:line>
            </w:pict>
          </mc:Fallback>
        </mc:AlternateContent>
      </w:r>
      <w:r w:rsidRPr="006E70BF">
        <w:rPr>
          <w:rFonts w:ascii="Arial" w:hAnsi="Arial" w:cs="Arial"/>
          <w:color w:val="000000" w:themeColor="text1"/>
        </w:rPr>
        <w:t xml:space="preserve">Pieczęć i podpisy </w:t>
      </w:r>
      <w:r w:rsidRPr="006E70BF">
        <w:rPr>
          <w:rFonts w:ascii="Arial" w:hAnsi="Arial" w:cs="Arial"/>
          <w:b/>
          <w:color w:val="000000" w:themeColor="text1"/>
        </w:rPr>
        <w:t xml:space="preserve">dostawcy usług </w:t>
      </w:r>
    </w:p>
    <w:p w:rsidR="0005336D" w:rsidRPr="006E70BF" w:rsidRDefault="0005336D" w:rsidP="006E70BF">
      <w:pPr>
        <w:spacing w:before="1080" w:line="360" w:lineRule="auto"/>
        <w:rPr>
          <w:rFonts w:ascii="Arial" w:hAnsi="Arial" w:cs="Arial"/>
          <w:color w:val="000000" w:themeColor="text1"/>
          <w:sz w:val="18"/>
          <w:szCs w:val="18"/>
        </w:rPr>
      </w:pPr>
      <w:r w:rsidRPr="006E70BF">
        <w:rPr>
          <w:rFonts w:ascii="Arial" w:hAnsi="Arial" w:cs="Arial"/>
          <w:color w:val="000000" w:themeColor="text1"/>
          <w:sz w:val="18"/>
          <w:szCs w:val="18"/>
          <w:vertAlign w:val="superscript"/>
        </w:rPr>
        <w:t>*</w:t>
      </w:r>
      <w:r w:rsidRPr="006E70BF">
        <w:rPr>
          <w:rFonts w:ascii="Arial" w:hAnsi="Arial" w:cs="Arial"/>
          <w:color w:val="000000" w:themeColor="text1"/>
          <w:sz w:val="18"/>
          <w:szCs w:val="18"/>
        </w:rPr>
        <w:t xml:space="preserve"> właściwe wypełnić</w:t>
      </w:r>
    </w:p>
    <w:p w:rsidR="0005336D" w:rsidRPr="006E70BF" w:rsidRDefault="0005336D" w:rsidP="006E70BF">
      <w:pPr>
        <w:spacing w:line="360" w:lineRule="auto"/>
        <w:rPr>
          <w:rFonts w:ascii="Arial" w:hAnsi="Arial" w:cs="Arial"/>
          <w:color w:val="000000" w:themeColor="text1"/>
          <w:sz w:val="18"/>
          <w:szCs w:val="18"/>
        </w:rPr>
      </w:pPr>
      <w:r w:rsidRPr="006E70BF">
        <w:rPr>
          <w:rFonts w:ascii="Arial" w:hAnsi="Arial" w:cs="Arial"/>
          <w:color w:val="000000" w:themeColor="text1"/>
          <w:sz w:val="18"/>
          <w:szCs w:val="18"/>
          <w:vertAlign w:val="superscript"/>
        </w:rPr>
        <w:t>**</w:t>
      </w:r>
      <w:r w:rsidRPr="006E70BF">
        <w:rPr>
          <w:rFonts w:ascii="Arial" w:hAnsi="Arial" w:cs="Arial"/>
          <w:color w:val="000000" w:themeColor="text1"/>
          <w:sz w:val="18"/>
          <w:szCs w:val="18"/>
        </w:rPr>
        <w:t xml:space="preserve"> niepotrzebne skreślić </w:t>
      </w:r>
    </w:p>
    <w:p w:rsidR="009F4E3A" w:rsidRPr="006E70BF" w:rsidRDefault="009F4E3A" w:rsidP="006E70BF">
      <w:pPr>
        <w:spacing w:line="360" w:lineRule="auto"/>
        <w:rPr>
          <w:rFonts w:ascii="Arial" w:hAnsi="Arial" w:cs="Arial"/>
        </w:rPr>
      </w:pPr>
    </w:p>
    <w:sectPr w:rsidR="009F4E3A" w:rsidRPr="006E70BF" w:rsidSect="00953EC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038A" w:rsidRDefault="0020038A" w:rsidP="00285F0E">
      <w:pPr>
        <w:spacing w:after="0" w:line="240" w:lineRule="auto"/>
      </w:pPr>
      <w:r>
        <w:separator/>
      </w:r>
    </w:p>
  </w:endnote>
  <w:endnote w:type="continuationSeparator" w:id="0">
    <w:p w:rsidR="0020038A" w:rsidRDefault="0020038A" w:rsidP="00285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B2B" w:rsidRDefault="00A10B2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6E70BF" w:rsidRDefault="00DC2513" w:rsidP="00DC2513">
            <w:pPr>
              <w:pStyle w:val="Stopka"/>
              <w:rPr>
                <w:rFonts w:ascii="Arial" w:hAnsi="Arial" w:cs="Arial"/>
              </w:rPr>
            </w:pPr>
            <w:r w:rsidRPr="006E70BF">
              <w:rPr>
                <w:rFonts w:ascii="Arial" w:hAnsi="Arial" w:cs="Arial"/>
                <w:b/>
              </w:rPr>
              <w:t>01 - Umowa</w:t>
            </w:r>
            <w:r w:rsidR="00640331" w:rsidRPr="006E70BF">
              <w:rPr>
                <w:rFonts w:ascii="Arial" w:hAnsi="Arial" w:cs="Arial"/>
                <w:b/>
              </w:rPr>
              <w:t xml:space="preserve"> WODA dla PRZEDSIĘBIORCY i innego podmiotu niebędącego konsumentem</w:t>
            </w:r>
          </w:p>
          <w:p w:rsidR="005D0BFE" w:rsidRDefault="00640331">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3715F">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3715F">
              <w:rPr>
                <w:b/>
                <w:bCs/>
                <w:noProof/>
              </w:rPr>
              <w:t>14</w:t>
            </w:r>
            <w:r>
              <w:rPr>
                <w:b/>
                <w:bCs/>
                <w:sz w:val="24"/>
                <w:szCs w:val="24"/>
              </w:rPr>
              <w:fldChar w:fldCharType="end"/>
            </w:r>
          </w:p>
        </w:sdtContent>
      </w:sdt>
    </w:sdtContent>
  </w:sdt>
  <w:p w:rsidR="00D1515B" w:rsidRDefault="0020038A"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B2B" w:rsidRDefault="00A10B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038A" w:rsidRDefault="0020038A" w:rsidP="00285F0E">
      <w:pPr>
        <w:spacing w:after="0" w:line="240" w:lineRule="auto"/>
      </w:pPr>
      <w:r>
        <w:separator/>
      </w:r>
    </w:p>
  </w:footnote>
  <w:footnote w:type="continuationSeparator" w:id="0">
    <w:p w:rsidR="0020038A" w:rsidRDefault="0020038A" w:rsidP="00285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B2B" w:rsidRDefault="0020038A">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B2B" w:rsidRDefault="0020038A">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B2B" w:rsidRDefault="0020038A">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2D3518F6"/>
    <w:multiLevelType w:val="multilevel"/>
    <w:tmpl w:val="08CE32E8"/>
    <w:numStyleLink w:val="NUMERACJAWUMOWIE"/>
  </w:abstractNum>
  <w:abstractNum w:abstractNumId="11"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4"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1"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3" w15:restartNumberingAfterBreak="0">
    <w:nsid w:val="71005ED9"/>
    <w:multiLevelType w:val="multilevel"/>
    <w:tmpl w:val="08CE32E8"/>
    <w:numStyleLink w:val="NUMERACJAWUMOWIE"/>
  </w:abstractNum>
  <w:abstractNum w:abstractNumId="24" w15:restartNumberingAfterBreak="0">
    <w:nsid w:val="73803366"/>
    <w:multiLevelType w:val="multilevel"/>
    <w:tmpl w:val="08CE32E8"/>
    <w:numStyleLink w:val="NUMERACJAWUMOWIE"/>
  </w:abstractNum>
  <w:abstractNum w:abstractNumId="25"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15"/>
  </w:num>
  <w:num w:numId="3">
    <w:abstractNumId w:val="0"/>
  </w:num>
  <w:num w:numId="4">
    <w:abstractNumId w:val="5"/>
  </w:num>
  <w:num w:numId="5">
    <w:abstractNumId w:val="29"/>
  </w:num>
  <w:num w:numId="6">
    <w:abstractNumId w:val="12"/>
  </w:num>
  <w:num w:numId="7">
    <w:abstractNumId w:val="19"/>
  </w:num>
  <w:num w:numId="8">
    <w:abstractNumId w:val="23"/>
  </w:num>
  <w:num w:numId="9">
    <w:abstractNumId w:val="25"/>
  </w:num>
  <w:num w:numId="10">
    <w:abstractNumId w:val="18"/>
  </w:num>
  <w:num w:numId="11">
    <w:abstractNumId w:val="26"/>
  </w:num>
  <w:num w:numId="12">
    <w:abstractNumId w:val="17"/>
  </w:num>
  <w:num w:numId="13">
    <w:abstractNumId w:val="24"/>
  </w:num>
  <w:num w:numId="14">
    <w:abstractNumId w:val="8"/>
  </w:num>
  <w:num w:numId="15">
    <w:abstractNumId w:val="16"/>
  </w:num>
  <w:num w:numId="16">
    <w:abstractNumId w:val="27"/>
  </w:num>
  <w:num w:numId="17">
    <w:abstractNumId w:val="11"/>
  </w:num>
  <w:num w:numId="18">
    <w:abstractNumId w:val="21"/>
  </w:num>
  <w:num w:numId="19">
    <w:abstractNumId w:val="4"/>
  </w:num>
  <w:num w:numId="20">
    <w:abstractNumId w:val="20"/>
  </w:num>
  <w:num w:numId="21">
    <w:abstractNumId w:val="1"/>
  </w:num>
  <w:num w:numId="22">
    <w:abstractNumId w:val="9"/>
  </w:num>
  <w:num w:numId="23">
    <w:abstractNumId w:val="13"/>
  </w:num>
  <w:num w:numId="24">
    <w:abstractNumId w:val="2"/>
  </w:num>
  <w:num w:numId="25">
    <w:abstractNumId w:val="3"/>
  </w:num>
  <w:num w:numId="26">
    <w:abstractNumId w:val="6"/>
  </w:num>
  <w:num w:numId="27">
    <w:abstractNumId w:val="7"/>
  </w:num>
  <w:num w:numId="28">
    <w:abstractNumId w:val="14"/>
  </w:num>
  <w:num w:numId="29">
    <w:abstractNumId w:val="22"/>
  </w:num>
  <w:num w:numId="30">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mCBVFtUqJMqT3+lDxVhvTtQFmqvoCKEr8kNnra4Ugo+vVtMjMXtXNN9E0b3/oySlIaan0G5P8heAjA/7jmO62A==" w:salt="wAOFrcJ0LseUzpWkjrgcag=="/>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36D"/>
    <w:rsid w:val="0005336D"/>
    <w:rsid w:val="00062EE6"/>
    <w:rsid w:val="00140A64"/>
    <w:rsid w:val="00174E7B"/>
    <w:rsid w:val="001D2BBE"/>
    <w:rsid w:val="0020038A"/>
    <w:rsid w:val="00224112"/>
    <w:rsid w:val="00285F0E"/>
    <w:rsid w:val="002A4ECB"/>
    <w:rsid w:val="00300A03"/>
    <w:rsid w:val="003204BA"/>
    <w:rsid w:val="00320ED5"/>
    <w:rsid w:val="003361AB"/>
    <w:rsid w:val="00360540"/>
    <w:rsid w:val="00420916"/>
    <w:rsid w:val="004465DA"/>
    <w:rsid w:val="00447BD6"/>
    <w:rsid w:val="004B27C5"/>
    <w:rsid w:val="005B4FF8"/>
    <w:rsid w:val="005C0250"/>
    <w:rsid w:val="00612946"/>
    <w:rsid w:val="00640331"/>
    <w:rsid w:val="006E70BF"/>
    <w:rsid w:val="0071276F"/>
    <w:rsid w:val="00745674"/>
    <w:rsid w:val="0075643A"/>
    <w:rsid w:val="00763AF5"/>
    <w:rsid w:val="007E46EE"/>
    <w:rsid w:val="00887A59"/>
    <w:rsid w:val="00975AC8"/>
    <w:rsid w:val="009774F6"/>
    <w:rsid w:val="009C5AF8"/>
    <w:rsid w:val="009F4E3A"/>
    <w:rsid w:val="00A10B2B"/>
    <w:rsid w:val="00A6461A"/>
    <w:rsid w:val="00B3715F"/>
    <w:rsid w:val="00B96597"/>
    <w:rsid w:val="00C71ACE"/>
    <w:rsid w:val="00C958BF"/>
    <w:rsid w:val="00CB7B1B"/>
    <w:rsid w:val="00D05E39"/>
    <w:rsid w:val="00D115F2"/>
    <w:rsid w:val="00D30206"/>
    <w:rsid w:val="00D43C37"/>
    <w:rsid w:val="00D5398A"/>
    <w:rsid w:val="00D87607"/>
    <w:rsid w:val="00DB0F7C"/>
    <w:rsid w:val="00DC2513"/>
    <w:rsid w:val="00DE5182"/>
    <w:rsid w:val="00DE6770"/>
    <w:rsid w:val="00E17417"/>
    <w:rsid w:val="00E66D80"/>
    <w:rsid w:val="00ED5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B9742AE9-E017-4448-8358-C9DB0F70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5336D"/>
  </w:style>
  <w:style w:type="paragraph" w:styleId="Nagwek1">
    <w:name w:val="heading 1"/>
    <w:basedOn w:val="Normalny"/>
    <w:next w:val="Normalny"/>
    <w:link w:val="Nagwek1Znak"/>
    <w:uiPriority w:val="9"/>
    <w:qFormat/>
    <w:rsid w:val="000533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6E70BF"/>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05336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5336D"/>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6E70BF"/>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05336D"/>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05336D"/>
    <w:pPr>
      <w:ind w:left="720"/>
      <w:contextualSpacing/>
    </w:pPr>
  </w:style>
  <w:style w:type="numbering" w:customStyle="1" w:styleId="NUMERACJAWUMOWIE">
    <w:name w:val="NUMERACJA W UMOWIE"/>
    <w:uiPriority w:val="99"/>
    <w:rsid w:val="0005336D"/>
    <w:pPr>
      <w:numPr>
        <w:numId w:val="2"/>
      </w:numPr>
    </w:pPr>
  </w:style>
  <w:style w:type="paragraph" w:customStyle="1" w:styleId="Tytuyparagrafw">
    <w:name w:val="Tytuły paragrafów"/>
    <w:basedOn w:val="Normalny"/>
    <w:link w:val="TytuyparagrafwZnak"/>
    <w:qFormat/>
    <w:rsid w:val="0005336D"/>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05336D"/>
    <w:rPr>
      <w:rFonts w:ascii="Arial" w:hAnsi="Arial" w:cs="Arial"/>
      <w:b/>
      <w:color w:val="000000" w:themeColor="text1"/>
    </w:rPr>
  </w:style>
  <w:style w:type="paragraph" w:styleId="Nagwek">
    <w:name w:val="header"/>
    <w:basedOn w:val="Normalny"/>
    <w:link w:val="NagwekZnak"/>
    <w:uiPriority w:val="99"/>
    <w:unhideWhenUsed/>
    <w:rsid w:val="0005336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36D"/>
  </w:style>
  <w:style w:type="paragraph" w:styleId="Stopka">
    <w:name w:val="footer"/>
    <w:basedOn w:val="Normalny"/>
    <w:link w:val="StopkaZnak"/>
    <w:unhideWhenUsed/>
    <w:rsid w:val="0005336D"/>
    <w:pPr>
      <w:tabs>
        <w:tab w:val="center" w:pos="4536"/>
        <w:tab w:val="right" w:pos="9072"/>
      </w:tabs>
      <w:spacing w:after="0" w:line="240" w:lineRule="auto"/>
    </w:pPr>
  </w:style>
  <w:style w:type="character" w:customStyle="1" w:styleId="StopkaZnak">
    <w:name w:val="Stopka Znak"/>
    <w:basedOn w:val="Domylnaczcionkaakapitu"/>
    <w:link w:val="Stopka"/>
    <w:rsid w:val="0005336D"/>
  </w:style>
  <w:style w:type="character" w:styleId="Hipercze">
    <w:name w:val="Hyperlink"/>
    <w:basedOn w:val="Domylnaczcionkaakapitu"/>
    <w:uiPriority w:val="99"/>
    <w:unhideWhenUsed/>
    <w:rsid w:val="0005336D"/>
    <w:rPr>
      <w:color w:val="0563C1" w:themeColor="hyperlink"/>
      <w:u w:val="single"/>
    </w:rPr>
  </w:style>
  <w:style w:type="character" w:customStyle="1" w:styleId="Nierozpoznanawzmianka1">
    <w:name w:val="Nierozpoznana wzmianka1"/>
    <w:basedOn w:val="Domylnaczcionkaakapitu"/>
    <w:uiPriority w:val="99"/>
    <w:semiHidden/>
    <w:unhideWhenUsed/>
    <w:rsid w:val="0005336D"/>
    <w:rPr>
      <w:color w:val="605E5C"/>
      <w:shd w:val="clear" w:color="auto" w:fill="E1DFDD"/>
    </w:rPr>
  </w:style>
  <w:style w:type="character" w:styleId="Odwoaniedokomentarza">
    <w:name w:val="annotation reference"/>
    <w:basedOn w:val="Domylnaczcionkaakapitu"/>
    <w:uiPriority w:val="99"/>
    <w:semiHidden/>
    <w:unhideWhenUsed/>
    <w:rsid w:val="0005336D"/>
    <w:rPr>
      <w:sz w:val="16"/>
      <w:szCs w:val="16"/>
    </w:rPr>
  </w:style>
  <w:style w:type="paragraph" w:styleId="Tekstkomentarza">
    <w:name w:val="annotation text"/>
    <w:basedOn w:val="Normalny"/>
    <w:link w:val="TekstkomentarzaZnak"/>
    <w:uiPriority w:val="99"/>
    <w:semiHidden/>
    <w:unhideWhenUsed/>
    <w:rsid w:val="00053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5336D"/>
    <w:rPr>
      <w:sz w:val="20"/>
      <w:szCs w:val="20"/>
    </w:rPr>
  </w:style>
  <w:style w:type="paragraph" w:styleId="Tematkomentarza">
    <w:name w:val="annotation subject"/>
    <w:basedOn w:val="Tekstkomentarza"/>
    <w:next w:val="Tekstkomentarza"/>
    <w:link w:val="TematkomentarzaZnak"/>
    <w:uiPriority w:val="99"/>
    <w:semiHidden/>
    <w:unhideWhenUsed/>
    <w:rsid w:val="0005336D"/>
    <w:rPr>
      <w:b/>
      <w:bCs/>
    </w:rPr>
  </w:style>
  <w:style w:type="character" w:customStyle="1" w:styleId="TematkomentarzaZnak">
    <w:name w:val="Temat komentarza Znak"/>
    <w:basedOn w:val="TekstkomentarzaZnak"/>
    <w:link w:val="Tematkomentarza"/>
    <w:uiPriority w:val="99"/>
    <w:semiHidden/>
    <w:rsid w:val="0005336D"/>
    <w:rPr>
      <w:b/>
      <w:bCs/>
      <w:sz w:val="20"/>
      <w:szCs w:val="20"/>
    </w:rPr>
  </w:style>
  <w:style w:type="paragraph" w:styleId="Tekstdymka">
    <w:name w:val="Balloon Text"/>
    <w:basedOn w:val="Normalny"/>
    <w:link w:val="TekstdymkaZnak"/>
    <w:uiPriority w:val="99"/>
    <w:semiHidden/>
    <w:unhideWhenUsed/>
    <w:rsid w:val="000533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336D"/>
    <w:rPr>
      <w:rFonts w:ascii="Segoe UI" w:hAnsi="Segoe UI" w:cs="Segoe UI"/>
      <w:sz w:val="18"/>
      <w:szCs w:val="18"/>
    </w:rPr>
  </w:style>
  <w:style w:type="paragraph" w:styleId="Poprawka">
    <w:name w:val="Revision"/>
    <w:hidden/>
    <w:uiPriority w:val="99"/>
    <w:semiHidden/>
    <w:rsid w:val="0005336D"/>
    <w:pPr>
      <w:spacing w:after="0" w:line="240" w:lineRule="auto"/>
    </w:pPr>
  </w:style>
  <w:style w:type="character" w:styleId="Tekstzastpczy">
    <w:name w:val="Placeholder Text"/>
    <w:basedOn w:val="Domylnaczcionkaakapitu"/>
    <w:uiPriority w:val="99"/>
    <w:semiHidden/>
    <w:rsid w:val="0005336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pwik.com.pl"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2DD36E0A8AC4283B08CF16560E833C7"/>
        <w:category>
          <w:name w:val="Ogólne"/>
          <w:gallery w:val="placeholder"/>
        </w:category>
        <w:types>
          <w:type w:val="bbPlcHdr"/>
        </w:types>
        <w:behaviors>
          <w:behavior w:val="content"/>
        </w:behaviors>
        <w:guid w:val="{BB8FBE25-2819-4A36-AE7D-6E06415251C0}"/>
      </w:docPartPr>
      <w:docPartBody>
        <w:p w:rsidR="009D43F1" w:rsidRDefault="00727828" w:rsidP="00727828">
          <w:pPr>
            <w:pStyle w:val="22DD36E0A8AC4283B08CF16560E833C7"/>
          </w:pPr>
          <w:r w:rsidRPr="00B04AA9">
            <w:rPr>
              <w:rStyle w:val="Tekstzastpczy"/>
            </w:rPr>
            <w:t>Kliknij lub naciśnij, aby wprowadzić datę.</w:t>
          </w:r>
        </w:p>
      </w:docPartBody>
    </w:docPart>
    <w:docPart>
      <w:docPartPr>
        <w:name w:val="D9B17FE5FAEA4814944691EDFA92F6F5"/>
        <w:category>
          <w:name w:val="Ogólne"/>
          <w:gallery w:val="placeholder"/>
        </w:category>
        <w:types>
          <w:type w:val="bbPlcHdr"/>
        </w:types>
        <w:behaviors>
          <w:behavior w:val="content"/>
        </w:behaviors>
        <w:guid w:val="{0758D75C-85FD-49D5-9CE5-2EC1B6402F4E}"/>
      </w:docPartPr>
      <w:docPartBody>
        <w:p w:rsidR="009D43F1" w:rsidRDefault="00727828" w:rsidP="00727828">
          <w:pPr>
            <w:pStyle w:val="D9B17FE5FAEA4814944691EDFA92F6F5"/>
          </w:pPr>
          <w:r w:rsidRPr="00153C84">
            <w:rPr>
              <w:rStyle w:val="Tekstzastpczy"/>
              <w:rFonts w:ascii="Arial" w:hAnsi="Arial" w:cs="Arial"/>
              <w:color w:val="2F5496" w:themeColor="accent1" w:themeShade="BF"/>
            </w:rPr>
            <w:t>Kliknij aby wprowadzić tekst</w:t>
          </w:r>
        </w:p>
      </w:docPartBody>
    </w:docPart>
    <w:docPart>
      <w:docPartPr>
        <w:name w:val="B4092258EFFE42DCA73FA695A4C7B277"/>
        <w:category>
          <w:name w:val="Ogólne"/>
          <w:gallery w:val="placeholder"/>
        </w:category>
        <w:types>
          <w:type w:val="bbPlcHdr"/>
        </w:types>
        <w:behaviors>
          <w:behavior w:val="content"/>
        </w:behaviors>
        <w:guid w:val="{4B4985E2-2E48-4E42-B233-911E6255160D}"/>
      </w:docPartPr>
      <w:docPartBody>
        <w:p w:rsidR="009D43F1" w:rsidRDefault="00727828" w:rsidP="00727828">
          <w:pPr>
            <w:pStyle w:val="B4092258EFFE42DCA73FA695A4C7B277"/>
          </w:pPr>
          <w:r w:rsidRPr="00153C84">
            <w:rPr>
              <w:rStyle w:val="Tekstzastpczy"/>
              <w:rFonts w:ascii="Arial" w:hAnsi="Arial" w:cs="Arial"/>
              <w:color w:val="2F5496" w:themeColor="accent1" w:themeShade="BF"/>
            </w:rPr>
            <w:t>Kliknij aby wprowadzić tekst</w:t>
          </w:r>
        </w:p>
      </w:docPartBody>
    </w:docPart>
    <w:docPart>
      <w:docPartPr>
        <w:name w:val="65C6F9483B6740EBA71485B0C9CB3B71"/>
        <w:category>
          <w:name w:val="Ogólne"/>
          <w:gallery w:val="placeholder"/>
        </w:category>
        <w:types>
          <w:type w:val="bbPlcHdr"/>
        </w:types>
        <w:behaviors>
          <w:behavior w:val="content"/>
        </w:behaviors>
        <w:guid w:val="{0E5C4D4A-EE09-423B-A18D-57A6DA5B20FC}"/>
      </w:docPartPr>
      <w:docPartBody>
        <w:p w:rsidR="009D43F1" w:rsidRDefault="00727828" w:rsidP="00727828">
          <w:pPr>
            <w:pStyle w:val="65C6F9483B6740EBA71485B0C9CB3B71"/>
          </w:pPr>
          <w:r w:rsidRPr="00153C84">
            <w:rPr>
              <w:rStyle w:val="Tekstzastpczy"/>
              <w:rFonts w:ascii="Arial" w:hAnsi="Arial" w:cs="Arial"/>
              <w:color w:val="2F5496" w:themeColor="accent1" w:themeShade="BF"/>
            </w:rPr>
            <w:t>Kliknij aby wprowadzić tekst</w:t>
          </w:r>
        </w:p>
      </w:docPartBody>
    </w:docPart>
    <w:docPart>
      <w:docPartPr>
        <w:name w:val="A7EE808023434F30B763B8789244CF01"/>
        <w:category>
          <w:name w:val="Ogólne"/>
          <w:gallery w:val="placeholder"/>
        </w:category>
        <w:types>
          <w:type w:val="bbPlcHdr"/>
        </w:types>
        <w:behaviors>
          <w:behavior w:val="content"/>
        </w:behaviors>
        <w:guid w:val="{0717A9C6-4878-4261-8603-40572C83DF7D}"/>
      </w:docPartPr>
      <w:docPartBody>
        <w:p w:rsidR="009D43F1" w:rsidRDefault="00727828" w:rsidP="00727828">
          <w:pPr>
            <w:pStyle w:val="A7EE808023434F30B763B8789244CF01"/>
          </w:pPr>
          <w:r w:rsidRPr="00B04AA9">
            <w:rPr>
              <w:rStyle w:val="Tekstzastpczy"/>
            </w:rPr>
            <w:t>Kliknij lub naciśnij tutaj, aby wprowadzić tekst.</w:t>
          </w:r>
        </w:p>
      </w:docPartBody>
    </w:docPart>
    <w:docPart>
      <w:docPartPr>
        <w:name w:val="310D7A305BEB4991BBA8D465D61EBABE"/>
        <w:category>
          <w:name w:val="Ogólne"/>
          <w:gallery w:val="placeholder"/>
        </w:category>
        <w:types>
          <w:type w:val="bbPlcHdr"/>
        </w:types>
        <w:behaviors>
          <w:behavior w:val="content"/>
        </w:behaviors>
        <w:guid w:val="{C8B373B9-6CA8-49B0-BD67-C5971A566DB1}"/>
      </w:docPartPr>
      <w:docPartBody>
        <w:p w:rsidR="009D43F1" w:rsidRDefault="00727828" w:rsidP="00727828">
          <w:pPr>
            <w:pStyle w:val="310D7A305BEB4991BBA8D465D61EBABE"/>
          </w:pPr>
          <w:r w:rsidRPr="00153C84">
            <w:rPr>
              <w:rStyle w:val="Tekstzastpczy"/>
              <w:rFonts w:ascii="Arial" w:hAnsi="Arial" w:cs="Arial"/>
              <w:color w:val="2F5496" w:themeColor="accent1" w:themeShade="BF"/>
            </w:rPr>
            <w:t>Kliknij aby wprowadzić tekst</w:t>
          </w:r>
        </w:p>
      </w:docPartBody>
    </w:docPart>
    <w:docPart>
      <w:docPartPr>
        <w:name w:val="F4A0B95E89ED4A95BB9D8144F4943E40"/>
        <w:category>
          <w:name w:val="Ogólne"/>
          <w:gallery w:val="placeholder"/>
        </w:category>
        <w:types>
          <w:type w:val="bbPlcHdr"/>
        </w:types>
        <w:behaviors>
          <w:behavior w:val="content"/>
        </w:behaviors>
        <w:guid w:val="{24E8820A-69E1-46DA-9D7E-4596D54F3110}"/>
      </w:docPartPr>
      <w:docPartBody>
        <w:p w:rsidR="009D43F1" w:rsidRDefault="00727828" w:rsidP="00727828">
          <w:pPr>
            <w:pStyle w:val="F4A0B95E89ED4A95BB9D8144F4943E40"/>
          </w:pPr>
          <w:r w:rsidRPr="00153C84">
            <w:rPr>
              <w:rStyle w:val="Tekstzastpczy"/>
              <w:rFonts w:ascii="Arial" w:hAnsi="Arial" w:cs="Arial"/>
              <w:color w:val="2F5496" w:themeColor="accent1" w:themeShade="BF"/>
            </w:rPr>
            <w:t>Kliknij aby wprowadzić datę</w:t>
          </w:r>
        </w:p>
      </w:docPartBody>
    </w:docPart>
    <w:docPart>
      <w:docPartPr>
        <w:name w:val="62B9E14D0DFC4349B6E0AB34F1DD73A9"/>
        <w:category>
          <w:name w:val="Ogólne"/>
          <w:gallery w:val="placeholder"/>
        </w:category>
        <w:types>
          <w:type w:val="bbPlcHdr"/>
        </w:types>
        <w:behaviors>
          <w:behavior w:val="content"/>
        </w:behaviors>
        <w:guid w:val="{1BF44EBD-17DE-4B26-A61B-71113F55C410}"/>
      </w:docPartPr>
      <w:docPartBody>
        <w:p w:rsidR="009D43F1" w:rsidRDefault="00727828" w:rsidP="00727828">
          <w:pPr>
            <w:pStyle w:val="62B9E14D0DFC4349B6E0AB34F1DD73A9"/>
          </w:pPr>
          <w:r w:rsidRPr="00153C84">
            <w:rPr>
              <w:rStyle w:val="Tekstzastpczy"/>
              <w:rFonts w:ascii="Arial" w:hAnsi="Arial" w:cs="Arial"/>
              <w:color w:val="2F5496" w:themeColor="accent1" w:themeShade="BF"/>
            </w:rPr>
            <w:t>Kliknij aby wprowadzić tekst</w:t>
          </w:r>
        </w:p>
      </w:docPartBody>
    </w:docPart>
    <w:docPart>
      <w:docPartPr>
        <w:name w:val="07222AE7F8FA4B11ACC193E54F55DED2"/>
        <w:category>
          <w:name w:val="Ogólne"/>
          <w:gallery w:val="placeholder"/>
        </w:category>
        <w:types>
          <w:type w:val="bbPlcHdr"/>
        </w:types>
        <w:behaviors>
          <w:behavior w:val="content"/>
        </w:behaviors>
        <w:guid w:val="{889D3667-D397-429C-8759-3A563C8303F6}"/>
      </w:docPartPr>
      <w:docPartBody>
        <w:p w:rsidR="00B807BA" w:rsidRDefault="00183C5B" w:rsidP="00183C5B">
          <w:pPr>
            <w:pStyle w:val="07222AE7F8FA4B11ACC193E54F55DED2"/>
          </w:pPr>
          <w:r w:rsidRPr="00153C84">
            <w:rPr>
              <w:rStyle w:val="Tekstzastpczy"/>
              <w:rFonts w:ascii="Arial" w:hAnsi="Arial" w:cs="Arial"/>
              <w:color w:val="2F5496" w:themeColor="accent1" w:themeShade="BF"/>
            </w:rPr>
            <w:t>Kliknij aby wprowadzić tekst</w:t>
          </w:r>
        </w:p>
      </w:docPartBody>
    </w:docPart>
    <w:docPart>
      <w:docPartPr>
        <w:name w:val="09473E97D93F466992F6BB5C13F6D73D"/>
        <w:category>
          <w:name w:val="Ogólne"/>
          <w:gallery w:val="placeholder"/>
        </w:category>
        <w:types>
          <w:type w:val="bbPlcHdr"/>
        </w:types>
        <w:behaviors>
          <w:behavior w:val="content"/>
        </w:behaviors>
        <w:guid w:val="{3ABD8AE5-0F3B-4C90-A339-2BF71D49BDB2}"/>
      </w:docPartPr>
      <w:docPartBody>
        <w:p w:rsidR="00B807BA" w:rsidRDefault="00183C5B" w:rsidP="00183C5B">
          <w:pPr>
            <w:pStyle w:val="09473E97D93F466992F6BB5C13F6D73D"/>
          </w:pPr>
          <w:r w:rsidRPr="009B65DC">
            <w:rPr>
              <w:rStyle w:val="Tekstzastpczy"/>
            </w:rPr>
            <w:t>Kliknij lub naciśnij tutaj, aby wprowadzić tekst.</w:t>
          </w:r>
        </w:p>
      </w:docPartBody>
    </w:docPart>
    <w:docPart>
      <w:docPartPr>
        <w:name w:val="A643D483D6234A33954027FD1CDADA0D"/>
        <w:category>
          <w:name w:val="Ogólne"/>
          <w:gallery w:val="placeholder"/>
        </w:category>
        <w:types>
          <w:type w:val="bbPlcHdr"/>
        </w:types>
        <w:behaviors>
          <w:behavior w:val="content"/>
        </w:behaviors>
        <w:guid w:val="{C5DFFE0E-1B79-40C8-98FF-96AFD0625FE9}"/>
      </w:docPartPr>
      <w:docPartBody>
        <w:p w:rsidR="00B807BA" w:rsidRDefault="00183C5B" w:rsidP="00183C5B">
          <w:pPr>
            <w:pStyle w:val="A643D483D6234A33954027FD1CDADA0D"/>
          </w:pPr>
          <w:r w:rsidRPr="00B04AA9">
            <w:rPr>
              <w:rStyle w:val="Tekstzastpczy"/>
            </w:rPr>
            <w:t>Kliknij lub naciśnij, aby wprowadzić datę.</w:t>
          </w:r>
        </w:p>
      </w:docPartBody>
    </w:docPart>
    <w:docPart>
      <w:docPartPr>
        <w:name w:val="839483AC57164F0E9D57AE4E347DA1C7"/>
        <w:category>
          <w:name w:val="Ogólne"/>
          <w:gallery w:val="placeholder"/>
        </w:category>
        <w:types>
          <w:type w:val="bbPlcHdr"/>
        </w:types>
        <w:behaviors>
          <w:behavior w:val="content"/>
        </w:behaviors>
        <w:guid w:val="{8D06F7EE-A4C3-4E22-AAAC-73D5BF0AA61F}"/>
      </w:docPartPr>
      <w:docPartBody>
        <w:p w:rsidR="00B807BA" w:rsidRDefault="00183C5B" w:rsidP="00183C5B">
          <w:pPr>
            <w:pStyle w:val="839483AC57164F0E9D57AE4E347DA1C7"/>
          </w:pPr>
          <w:r w:rsidRPr="00153C84">
            <w:rPr>
              <w:rStyle w:val="Tekstzastpczy"/>
              <w:rFonts w:ascii="Arial" w:hAnsi="Arial" w:cs="Arial"/>
              <w:color w:val="2F5496" w:themeColor="accent1" w:themeShade="BF"/>
            </w:rPr>
            <w:t>Kliknij aby wprowadzić tekst</w:t>
          </w:r>
        </w:p>
      </w:docPartBody>
    </w:docPart>
    <w:docPart>
      <w:docPartPr>
        <w:name w:val="4B570F55396A4FCCB7EAF6EC9BFDAD44"/>
        <w:category>
          <w:name w:val="Ogólne"/>
          <w:gallery w:val="placeholder"/>
        </w:category>
        <w:types>
          <w:type w:val="bbPlcHdr"/>
        </w:types>
        <w:behaviors>
          <w:behavior w:val="content"/>
        </w:behaviors>
        <w:guid w:val="{2698759E-4DA3-4D2F-BC35-0AB1C1403173}"/>
      </w:docPartPr>
      <w:docPartBody>
        <w:p w:rsidR="00B807BA" w:rsidRDefault="00183C5B" w:rsidP="00183C5B">
          <w:pPr>
            <w:pStyle w:val="4B570F55396A4FCCB7EAF6EC9BFDAD44"/>
          </w:pPr>
          <w:r w:rsidRPr="00153C84">
            <w:rPr>
              <w:rStyle w:val="Tekstzastpczy"/>
              <w:rFonts w:ascii="Arial" w:hAnsi="Arial" w:cs="Arial"/>
              <w:color w:val="2F5496" w:themeColor="accent1" w:themeShade="BF"/>
            </w:rPr>
            <w:t>Kliknij aby wprowadzić tekst</w:t>
          </w:r>
        </w:p>
      </w:docPartBody>
    </w:docPart>
    <w:docPart>
      <w:docPartPr>
        <w:name w:val="71AFEC52500044C8B5ECBCC4C54FA379"/>
        <w:category>
          <w:name w:val="Ogólne"/>
          <w:gallery w:val="placeholder"/>
        </w:category>
        <w:types>
          <w:type w:val="bbPlcHdr"/>
        </w:types>
        <w:behaviors>
          <w:behavior w:val="content"/>
        </w:behaviors>
        <w:guid w:val="{8C3FF623-4D90-4E71-A97F-3DA3A90E2782}"/>
      </w:docPartPr>
      <w:docPartBody>
        <w:p w:rsidR="00B807BA" w:rsidRDefault="00183C5B" w:rsidP="00183C5B">
          <w:pPr>
            <w:pStyle w:val="71AFEC52500044C8B5ECBCC4C54FA379"/>
          </w:pPr>
          <w:r w:rsidRPr="00B04AA9">
            <w:rPr>
              <w:rStyle w:val="Tekstzastpczy"/>
            </w:rPr>
            <w:t>Kliknij lub naciśnij tutaj, aby wprowadzić tekst.</w:t>
          </w:r>
        </w:p>
      </w:docPartBody>
    </w:docPart>
    <w:docPart>
      <w:docPartPr>
        <w:name w:val="AAEB48A46D984A409B1B8261935A9C75"/>
        <w:category>
          <w:name w:val="Ogólne"/>
          <w:gallery w:val="placeholder"/>
        </w:category>
        <w:types>
          <w:type w:val="bbPlcHdr"/>
        </w:types>
        <w:behaviors>
          <w:behavior w:val="content"/>
        </w:behaviors>
        <w:guid w:val="{BCEFF080-BBB9-419A-8776-D9EBD980B92A}"/>
      </w:docPartPr>
      <w:docPartBody>
        <w:p w:rsidR="00B807BA" w:rsidRDefault="00183C5B" w:rsidP="00183C5B">
          <w:pPr>
            <w:pStyle w:val="AAEB48A46D984A409B1B8261935A9C75"/>
          </w:pPr>
          <w:r w:rsidRPr="00153C84">
            <w:rPr>
              <w:rStyle w:val="Tekstzastpczy"/>
              <w:rFonts w:ascii="Arial" w:hAnsi="Arial" w:cs="Arial"/>
              <w:color w:val="2F5496" w:themeColor="accent1" w:themeShade="BF"/>
            </w:rPr>
            <w:t>Kliknij aby wprowadzić tekst</w:t>
          </w:r>
        </w:p>
      </w:docPartBody>
    </w:docPart>
    <w:docPart>
      <w:docPartPr>
        <w:name w:val="55D556E43C6A4287B83BFC39807DD182"/>
        <w:category>
          <w:name w:val="Ogólne"/>
          <w:gallery w:val="placeholder"/>
        </w:category>
        <w:types>
          <w:type w:val="bbPlcHdr"/>
        </w:types>
        <w:behaviors>
          <w:behavior w:val="content"/>
        </w:behaviors>
        <w:guid w:val="{2723438A-5B47-4618-855A-4C04F3180892}"/>
      </w:docPartPr>
      <w:docPartBody>
        <w:p w:rsidR="00B807BA" w:rsidRDefault="00183C5B" w:rsidP="00183C5B">
          <w:pPr>
            <w:pStyle w:val="55D556E43C6A4287B83BFC39807DD182"/>
          </w:pPr>
          <w:r w:rsidRPr="00153C84">
            <w:rPr>
              <w:rStyle w:val="Tekstzastpczy"/>
              <w:rFonts w:ascii="Arial" w:hAnsi="Arial" w:cs="Arial"/>
              <w:color w:val="2F5496" w:themeColor="accent1" w:themeShade="BF"/>
            </w:rPr>
            <w:t>Kliknij aby wprowadzić tekst</w:t>
          </w:r>
        </w:p>
      </w:docPartBody>
    </w:docPart>
    <w:docPart>
      <w:docPartPr>
        <w:name w:val="A0FCECA8C77245679F9CF3CCA2098E55"/>
        <w:category>
          <w:name w:val="Ogólne"/>
          <w:gallery w:val="placeholder"/>
        </w:category>
        <w:types>
          <w:type w:val="bbPlcHdr"/>
        </w:types>
        <w:behaviors>
          <w:behavior w:val="content"/>
        </w:behaviors>
        <w:guid w:val="{E39E523D-ECD0-4D79-948D-4BFAB9517CBB}"/>
      </w:docPartPr>
      <w:docPartBody>
        <w:p w:rsidR="00B807BA" w:rsidRDefault="00183C5B" w:rsidP="00183C5B">
          <w:pPr>
            <w:pStyle w:val="A0FCECA8C77245679F9CF3CCA2098E55"/>
          </w:pPr>
          <w:r w:rsidRPr="00153C84">
            <w:rPr>
              <w:rStyle w:val="Tekstzastpczy"/>
              <w:rFonts w:ascii="Arial" w:hAnsi="Arial" w:cs="Arial"/>
              <w:color w:val="2F5496" w:themeColor="accent1" w:themeShade="BF"/>
            </w:rPr>
            <w:t>Kliknij aby wprowadzić tekst</w:t>
          </w:r>
        </w:p>
      </w:docPartBody>
    </w:docPart>
    <w:docPart>
      <w:docPartPr>
        <w:name w:val="5F996197EB1C4D4986303D4E3FFEDF08"/>
        <w:category>
          <w:name w:val="Ogólne"/>
          <w:gallery w:val="placeholder"/>
        </w:category>
        <w:types>
          <w:type w:val="bbPlcHdr"/>
        </w:types>
        <w:behaviors>
          <w:behavior w:val="content"/>
        </w:behaviors>
        <w:guid w:val="{63BB1584-D888-451B-8EB6-AA5520920044}"/>
      </w:docPartPr>
      <w:docPartBody>
        <w:p w:rsidR="00B807BA" w:rsidRDefault="00183C5B" w:rsidP="00183C5B">
          <w:pPr>
            <w:pStyle w:val="5F996197EB1C4D4986303D4E3FFEDF08"/>
          </w:pPr>
          <w:r w:rsidRPr="00153C84">
            <w:rPr>
              <w:rStyle w:val="Tekstzastpczy"/>
              <w:rFonts w:ascii="Arial" w:hAnsi="Arial" w:cs="Arial"/>
              <w:color w:val="2F5496" w:themeColor="accent1" w:themeShade="BF"/>
            </w:rPr>
            <w:t>Kliknij aby wprowadzić tekst</w:t>
          </w:r>
        </w:p>
      </w:docPartBody>
    </w:docPart>
    <w:docPart>
      <w:docPartPr>
        <w:name w:val="86D1CB653E8942BAADF91EB78D69009B"/>
        <w:category>
          <w:name w:val="Ogólne"/>
          <w:gallery w:val="placeholder"/>
        </w:category>
        <w:types>
          <w:type w:val="bbPlcHdr"/>
        </w:types>
        <w:behaviors>
          <w:behavior w:val="content"/>
        </w:behaviors>
        <w:guid w:val="{B4DD7400-F3CA-4DF1-861B-263A3C9ACD40}"/>
      </w:docPartPr>
      <w:docPartBody>
        <w:p w:rsidR="00B807BA" w:rsidRDefault="00183C5B" w:rsidP="00183C5B">
          <w:pPr>
            <w:pStyle w:val="86D1CB653E8942BAADF91EB78D69009B"/>
          </w:pPr>
          <w:r w:rsidRPr="00153C84">
            <w:rPr>
              <w:rStyle w:val="Tekstzastpczy"/>
              <w:rFonts w:ascii="Arial" w:hAnsi="Arial" w:cs="Arial"/>
              <w:color w:val="2F5496" w:themeColor="accent1" w:themeShade="BF"/>
            </w:rPr>
            <w:t>Kliknij aby wprowadzić tekst</w:t>
          </w:r>
        </w:p>
      </w:docPartBody>
    </w:docPart>
    <w:docPart>
      <w:docPartPr>
        <w:name w:val="B7CB30F10E864F71A191075FEE3C673F"/>
        <w:category>
          <w:name w:val="Ogólne"/>
          <w:gallery w:val="placeholder"/>
        </w:category>
        <w:types>
          <w:type w:val="bbPlcHdr"/>
        </w:types>
        <w:behaviors>
          <w:behavior w:val="content"/>
        </w:behaviors>
        <w:guid w:val="{1BA7E801-7A54-4141-955F-4EB9E53DB0A3}"/>
      </w:docPartPr>
      <w:docPartBody>
        <w:p w:rsidR="00B807BA" w:rsidRDefault="00183C5B" w:rsidP="00183C5B">
          <w:pPr>
            <w:pStyle w:val="B7CB30F10E864F71A191075FEE3C673F"/>
          </w:pPr>
          <w:r w:rsidRPr="00153C84">
            <w:rPr>
              <w:rStyle w:val="Tekstzastpczy"/>
              <w:rFonts w:ascii="Arial" w:hAnsi="Arial" w:cs="Arial"/>
              <w:color w:val="2F5496" w:themeColor="accent1" w:themeShade="BF"/>
            </w:rPr>
            <w:t>Kliknij aby wprowadzić datę</w:t>
          </w:r>
        </w:p>
      </w:docPartBody>
    </w:docPart>
    <w:docPart>
      <w:docPartPr>
        <w:name w:val="390577EEE8A74B2D953B7432E6DCF657"/>
        <w:category>
          <w:name w:val="Ogólne"/>
          <w:gallery w:val="placeholder"/>
        </w:category>
        <w:types>
          <w:type w:val="bbPlcHdr"/>
        </w:types>
        <w:behaviors>
          <w:behavior w:val="content"/>
        </w:behaviors>
        <w:guid w:val="{889D7461-6F8C-4885-B858-AD0A9DE6D8B6}"/>
      </w:docPartPr>
      <w:docPartBody>
        <w:p w:rsidR="00B807BA" w:rsidRDefault="00183C5B" w:rsidP="00183C5B">
          <w:pPr>
            <w:pStyle w:val="390577EEE8A74B2D953B7432E6DCF657"/>
          </w:pPr>
          <w:r w:rsidRPr="00153C84">
            <w:rPr>
              <w:rStyle w:val="Tekstzastpczy"/>
              <w:rFonts w:ascii="Arial" w:hAnsi="Arial" w:cs="Arial"/>
              <w:color w:val="2F5496" w:themeColor="accent1" w:themeShade="BF"/>
            </w:rPr>
            <w:t>Kliknij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28"/>
    <w:rsid w:val="00162E5F"/>
    <w:rsid w:val="00183C5B"/>
    <w:rsid w:val="001D1111"/>
    <w:rsid w:val="002D7A4E"/>
    <w:rsid w:val="004F689E"/>
    <w:rsid w:val="0067276C"/>
    <w:rsid w:val="00727828"/>
    <w:rsid w:val="007C1741"/>
    <w:rsid w:val="009D43F1"/>
    <w:rsid w:val="00A72318"/>
    <w:rsid w:val="00AB2059"/>
    <w:rsid w:val="00AF56F5"/>
    <w:rsid w:val="00B807BA"/>
    <w:rsid w:val="00B84A87"/>
    <w:rsid w:val="00CD1D52"/>
    <w:rsid w:val="00ED67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183C5B"/>
    <w:rPr>
      <w:color w:val="808080"/>
    </w:rPr>
  </w:style>
  <w:style w:type="paragraph" w:customStyle="1" w:styleId="31FA9ED324A24CACAE57407604597D6A">
    <w:name w:val="31FA9ED324A24CACAE57407604597D6A"/>
    <w:rsid w:val="00727828"/>
  </w:style>
  <w:style w:type="paragraph" w:customStyle="1" w:styleId="C0B5455624834AAFB1AE995FD470B1C3">
    <w:name w:val="C0B5455624834AAFB1AE995FD470B1C3"/>
    <w:rsid w:val="00727828"/>
  </w:style>
  <w:style w:type="paragraph" w:customStyle="1" w:styleId="22DD36E0A8AC4283B08CF16560E833C7">
    <w:name w:val="22DD36E0A8AC4283B08CF16560E833C7"/>
    <w:rsid w:val="00727828"/>
  </w:style>
  <w:style w:type="paragraph" w:customStyle="1" w:styleId="1282EFF4E62D4BEDA219561566B56E87">
    <w:name w:val="1282EFF4E62D4BEDA219561566B56E87"/>
    <w:rsid w:val="00727828"/>
  </w:style>
  <w:style w:type="paragraph" w:customStyle="1" w:styleId="D57A1C30A7C54BC99AFC76FF3F165D22">
    <w:name w:val="D57A1C30A7C54BC99AFC76FF3F165D22"/>
    <w:rsid w:val="00727828"/>
  </w:style>
  <w:style w:type="paragraph" w:customStyle="1" w:styleId="6FAE389356EA42B49DADAE43F1F5A161">
    <w:name w:val="6FAE389356EA42B49DADAE43F1F5A161"/>
    <w:rsid w:val="00727828"/>
  </w:style>
  <w:style w:type="paragraph" w:customStyle="1" w:styleId="9F2DB9890469420E91D3BFBF9000BA7E">
    <w:name w:val="9F2DB9890469420E91D3BFBF9000BA7E"/>
    <w:rsid w:val="00727828"/>
  </w:style>
  <w:style w:type="paragraph" w:customStyle="1" w:styleId="F6A637C2D3F34E00841360CBE13FAB9B">
    <w:name w:val="F6A637C2D3F34E00841360CBE13FAB9B"/>
    <w:rsid w:val="00727828"/>
  </w:style>
  <w:style w:type="paragraph" w:customStyle="1" w:styleId="E867CB9FD2A24065A8D75F7C7B5C0A5F">
    <w:name w:val="E867CB9FD2A24065A8D75F7C7B5C0A5F"/>
    <w:rsid w:val="00727828"/>
  </w:style>
  <w:style w:type="paragraph" w:customStyle="1" w:styleId="332E404997AC4FCA988905CB4FA81A3E">
    <w:name w:val="332E404997AC4FCA988905CB4FA81A3E"/>
    <w:rsid w:val="00727828"/>
  </w:style>
  <w:style w:type="paragraph" w:customStyle="1" w:styleId="9A4FF5599D0647FC9832915EB68E67C3">
    <w:name w:val="9A4FF5599D0647FC9832915EB68E67C3"/>
    <w:rsid w:val="00727828"/>
  </w:style>
  <w:style w:type="paragraph" w:customStyle="1" w:styleId="44024B2721B449AAA5F8BE9A546EE03F">
    <w:name w:val="44024B2721B449AAA5F8BE9A546EE03F"/>
    <w:rsid w:val="00727828"/>
  </w:style>
  <w:style w:type="paragraph" w:customStyle="1" w:styleId="262528C1DD6F454B9B8CA9799F21B46F">
    <w:name w:val="262528C1DD6F454B9B8CA9799F21B46F"/>
    <w:rsid w:val="00727828"/>
  </w:style>
  <w:style w:type="paragraph" w:customStyle="1" w:styleId="D9B17FE5FAEA4814944691EDFA92F6F5">
    <w:name w:val="D9B17FE5FAEA4814944691EDFA92F6F5"/>
    <w:rsid w:val="00727828"/>
  </w:style>
  <w:style w:type="paragraph" w:customStyle="1" w:styleId="B4092258EFFE42DCA73FA695A4C7B277">
    <w:name w:val="B4092258EFFE42DCA73FA695A4C7B277"/>
    <w:rsid w:val="00727828"/>
  </w:style>
  <w:style w:type="paragraph" w:customStyle="1" w:styleId="65C6F9483B6740EBA71485B0C9CB3B71">
    <w:name w:val="65C6F9483B6740EBA71485B0C9CB3B71"/>
    <w:rsid w:val="00727828"/>
  </w:style>
  <w:style w:type="paragraph" w:customStyle="1" w:styleId="A7EE808023434F30B763B8789244CF01">
    <w:name w:val="A7EE808023434F30B763B8789244CF01"/>
    <w:rsid w:val="00727828"/>
  </w:style>
  <w:style w:type="paragraph" w:customStyle="1" w:styleId="310D7A305BEB4991BBA8D465D61EBABE">
    <w:name w:val="310D7A305BEB4991BBA8D465D61EBABE"/>
    <w:rsid w:val="00727828"/>
  </w:style>
  <w:style w:type="paragraph" w:customStyle="1" w:styleId="F4A0B95E89ED4A95BB9D8144F4943E40">
    <w:name w:val="F4A0B95E89ED4A95BB9D8144F4943E40"/>
    <w:rsid w:val="00727828"/>
  </w:style>
  <w:style w:type="paragraph" w:customStyle="1" w:styleId="62B9E14D0DFC4349B6E0AB34F1DD73A9">
    <w:name w:val="62B9E14D0DFC4349B6E0AB34F1DD73A9"/>
    <w:rsid w:val="00727828"/>
  </w:style>
  <w:style w:type="paragraph" w:customStyle="1" w:styleId="07222AE7F8FA4B11ACC193E54F55DED2">
    <w:name w:val="07222AE7F8FA4B11ACC193E54F55DED2"/>
    <w:rsid w:val="00183C5B"/>
  </w:style>
  <w:style w:type="paragraph" w:customStyle="1" w:styleId="09473E97D93F466992F6BB5C13F6D73D">
    <w:name w:val="09473E97D93F466992F6BB5C13F6D73D"/>
    <w:rsid w:val="00183C5B"/>
  </w:style>
  <w:style w:type="paragraph" w:customStyle="1" w:styleId="A643D483D6234A33954027FD1CDADA0D">
    <w:name w:val="A643D483D6234A33954027FD1CDADA0D"/>
    <w:rsid w:val="00183C5B"/>
  </w:style>
  <w:style w:type="paragraph" w:customStyle="1" w:styleId="839483AC57164F0E9D57AE4E347DA1C7">
    <w:name w:val="839483AC57164F0E9D57AE4E347DA1C7"/>
    <w:rsid w:val="00183C5B"/>
  </w:style>
  <w:style w:type="paragraph" w:customStyle="1" w:styleId="4B570F55396A4FCCB7EAF6EC9BFDAD44">
    <w:name w:val="4B570F55396A4FCCB7EAF6EC9BFDAD44"/>
    <w:rsid w:val="00183C5B"/>
  </w:style>
  <w:style w:type="paragraph" w:customStyle="1" w:styleId="71AFEC52500044C8B5ECBCC4C54FA379">
    <w:name w:val="71AFEC52500044C8B5ECBCC4C54FA379"/>
    <w:rsid w:val="00183C5B"/>
  </w:style>
  <w:style w:type="paragraph" w:customStyle="1" w:styleId="AAEB48A46D984A409B1B8261935A9C75">
    <w:name w:val="AAEB48A46D984A409B1B8261935A9C75"/>
    <w:rsid w:val="00183C5B"/>
  </w:style>
  <w:style w:type="paragraph" w:customStyle="1" w:styleId="55D556E43C6A4287B83BFC39807DD182">
    <w:name w:val="55D556E43C6A4287B83BFC39807DD182"/>
    <w:rsid w:val="00183C5B"/>
  </w:style>
  <w:style w:type="paragraph" w:customStyle="1" w:styleId="A0FCECA8C77245679F9CF3CCA2098E55">
    <w:name w:val="A0FCECA8C77245679F9CF3CCA2098E55"/>
    <w:rsid w:val="00183C5B"/>
  </w:style>
  <w:style w:type="paragraph" w:customStyle="1" w:styleId="5F996197EB1C4D4986303D4E3FFEDF08">
    <w:name w:val="5F996197EB1C4D4986303D4E3FFEDF08"/>
    <w:rsid w:val="00183C5B"/>
  </w:style>
  <w:style w:type="paragraph" w:customStyle="1" w:styleId="86D1CB653E8942BAADF91EB78D69009B">
    <w:name w:val="86D1CB653E8942BAADF91EB78D69009B"/>
    <w:rsid w:val="00183C5B"/>
  </w:style>
  <w:style w:type="paragraph" w:customStyle="1" w:styleId="B7CB30F10E864F71A191075FEE3C673F">
    <w:name w:val="B7CB30F10E864F71A191075FEE3C673F"/>
    <w:rsid w:val="00183C5B"/>
  </w:style>
  <w:style w:type="paragraph" w:customStyle="1" w:styleId="390577EEE8A74B2D953B7432E6DCF657">
    <w:name w:val="390577EEE8A74B2D953B7432E6DCF657"/>
    <w:rsid w:val="00183C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4157</Words>
  <Characters>24944</Characters>
  <Application>Microsoft Office Word</Application>
  <DocSecurity>0</DocSecurity>
  <Lines>207</Lines>
  <Paragraphs>58</Paragraphs>
  <ScaleCrop>false</ScaleCrop>
  <HeadingPairs>
    <vt:vector size="4" baseType="variant">
      <vt:variant>
        <vt:lpstr>Tytuł</vt:lpstr>
      </vt:variant>
      <vt:variant>
        <vt:i4>1</vt:i4>
      </vt:variant>
      <vt:variant>
        <vt:lpstr>Nagłówki</vt:lpstr>
      </vt:variant>
      <vt:variant>
        <vt:i4>13</vt:i4>
      </vt:variant>
    </vt:vector>
  </HeadingPairs>
  <TitlesOfParts>
    <vt:vector size="14" baseType="lpstr">
      <vt:lpstr/>
      <vt:lpstr>        Przyłącze: &lt;Kliknij aby wprowadzić tekst&gt;</vt:lpstr>
      <vt:lpstr>UMOWA nr &lt;Kliknij aby wprowadzić tekst&gt;</vt:lpstr>
      <vt:lpstr>    § 1. Przedmiot umowy</vt:lpstr>
      <vt:lpstr>    § 2. Zakres odpowiedzialności i ograniczenia w świadczeniu dostawy wody </vt:lpstr>
      <vt:lpstr>    § 3. Uprawnienia i obowiązki dostawcy usług</vt:lpstr>
      <vt:lpstr>    § 4. Uprawnienia i obowiązki odbiorcy usług</vt:lpstr>
      <vt:lpstr>    § 5. Ustalenie ilości dostarczonej wody</vt:lpstr>
      <vt:lpstr>    § 6. Faktury</vt:lpstr>
      <vt:lpstr>    § 7. Postępowanie w przypadku reklamacji</vt:lpstr>
      <vt:lpstr>    § 8. Czas trwania umowy i możliwość jej wypowiedzenia</vt:lpstr>
      <vt:lpstr>    § 9. Dane do korespondencji</vt:lpstr>
      <vt:lpstr>    § 10. Podstawy prawne</vt:lpstr>
      <vt:lpstr>    § 11. Postanowienia dodatkowe</vt:lpstr>
    </vt:vector>
  </TitlesOfParts>
  <Company>MPWIK</Company>
  <LinksUpToDate>false</LinksUpToDate>
  <CharactersWithSpaces>29043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na wodę dla przedsiębiorcy</dc:title>
  <dc:subject/>
  <dc:creator>Chmaj Karol</dc:creator>
  <cp:keywords/>
  <dc:description/>
  <cp:lastModifiedBy>Mętrak-Moczulska Renata</cp:lastModifiedBy>
  <cp:revision>11</cp:revision>
  <dcterms:created xsi:type="dcterms:W3CDTF">2024-06-03T09:59:00Z</dcterms:created>
  <dcterms:modified xsi:type="dcterms:W3CDTF">2026-06-24T10:34:00Z</dcterms:modified>
</cp:coreProperties>
</file>